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EB800" w14:textId="77777777" w:rsidR="008F543F" w:rsidRDefault="008F543F" w:rsidP="00AF5AF6">
      <w:pPr>
        <w:spacing w:beforeAutospacing="1" w:after="100" w:afterAutospacing="1" w:line="240" w:lineRule="auto"/>
        <w:jc w:val="center"/>
        <w:rPr>
          <w:rFonts w:cstheme="minorHAnsi"/>
          <w:b/>
          <w:sz w:val="32"/>
          <w:szCs w:val="22"/>
          <w:lang w:val="en-GB"/>
        </w:rPr>
      </w:pPr>
      <w:r>
        <w:rPr>
          <w:rFonts w:cstheme="minorHAnsi"/>
          <w:b/>
          <w:noProof/>
          <w:sz w:val="32"/>
          <w:szCs w:val="22"/>
          <w:lang w:val="en-GB"/>
        </w:rPr>
        <w:drawing>
          <wp:inline distT="0" distB="0" distL="0" distR="0" wp14:anchorId="693B9510" wp14:editId="2DD28127">
            <wp:extent cx="6120765" cy="1114425"/>
            <wp:effectExtent l="0" t="0" r="0"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ersione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765" cy="1114425"/>
                    </a:xfrm>
                    <a:prstGeom prst="rect">
                      <a:avLst/>
                    </a:prstGeom>
                  </pic:spPr>
                </pic:pic>
              </a:graphicData>
            </a:graphic>
          </wp:inline>
        </w:drawing>
      </w:r>
    </w:p>
    <w:p w14:paraId="3065D6EE" w14:textId="77777777" w:rsidR="008F543F" w:rsidRDefault="008F543F" w:rsidP="00AF5AF6">
      <w:pPr>
        <w:spacing w:beforeAutospacing="1" w:after="100" w:afterAutospacing="1" w:line="240" w:lineRule="auto"/>
        <w:jc w:val="center"/>
        <w:rPr>
          <w:rFonts w:cstheme="minorHAnsi"/>
          <w:b/>
          <w:sz w:val="32"/>
          <w:szCs w:val="22"/>
          <w:lang w:val="en-GB"/>
        </w:rPr>
      </w:pPr>
    </w:p>
    <w:p w14:paraId="4DF336E9" w14:textId="77777777" w:rsidR="00AF5AF6" w:rsidRDefault="00AF5AF6" w:rsidP="00AF5AF6">
      <w:pPr>
        <w:spacing w:beforeAutospacing="1" w:after="100" w:afterAutospacing="1" w:line="240" w:lineRule="auto"/>
        <w:jc w:val="center"/>
        <w:rPr>
          <w:rFonts w:cstheme="minorHAnsi"/>
          <w:b/>
          <w:sz w:val="32"/>
          <w:szCs w:val="22"/>
          <w:lang w:val="en-GB"/>
        </w:rPr>
      </w:pPr>
      <w:r>
        <w:rPr>
          <w:rFonts w:cstheme="minorHAnsi"/>
          <w:b/>
          <w:sz w:val="32"/>
          <w:szCs w:val="22"/>
          <w:lang w:val="en-GB"/>
        </w:rPr>
        <w:t xml:space="preserve">Venice City Solutions 2030 </w:t>
      </w:r>
    </w:p>
    <w:p w14:paraId="068E694E" w14:textId="77777777" w:rsidR="00AF5AF6" w:rsidRDefault="00AF5AF6" w:rsidP="00AF5AF6">
      <w:pPr>
        <w:spacing w:beforeAutospacing="1" w:after="100" w:afterAutospacing="1" w:line="240" w:lineRule="auto"/>
        <w:jc w:val="center"/>
        <w:rPr>
          <w:rFonts w:cstheme="minorHAnsi"/>
          <w:b/>
          <w:sz w:val="32"/>
          <w:szCs w:val="22"/>
          <w:lang w:val="en-GB"/>
        </w:rPr>
      </w:pPr>
      <w:r>
        <w:rPr>
          <w:rFonts w:cstheme="minorHAnsi"/>
          <w:b/>
          <w:sz w:val="32"/>
          <w:szCs w:val="22"/>
          <w:lang w:val="en-GB"/>
        </w:rPr>
        <w:t>Financing the SDGs at local level</w:t>
      </w:r>
    </w:p>
    <w:p w14:paraId="206A94F4" w14:textId="77777777" w:rsidR="00AF5AF6" w:rsidRDefault="00AF5AF6" w:rsidP="00AF5AF6">
      <w:pPr>
        <w:spacing w:beforeAutospacing="1" w:after="100" w:afterAutospacing="1" w:line="240" w:lineRule="auto"/>
        <w:jc w:val="center"/>
        <w:rPr>
          <w:rFonts w:cstheme="minorHAnsi"/>
          <w:b/>
          <w:sz w:val="32"/>
          <w:szCs w:val="22"/>
          <w:lang w:val="en-GB"/>
        </w:rPr>
      </w:pPr>
      <w:r>
        <w:rPr>
          <w:rFonts w:cstheme="minorHAnsi"/>
          <w:b/>
          <w:sz w:val="32"/>
          <w:szCs w:val="22"/>
          <w:lang w:val="en-GB"/>
        </w:rPr>
        <w:t xml:space="preserve">15 – 17 </w:t>
      </w:r>
      <w:proofErr w:type="spellStart"/>
      <w:r>
        <w:rPr>
          <w:rFonts w:cstheme="minorHAnsi"/>
          <w:b/>
          <w:sz w:val="32"/>
          <w:szCs w:val="22"/>
          <w:lang w:val="en-GB"/>
        </w:rPr>
        <w:t>novembre</w:t>
      </w:r>
      <w:proofErr w:type="spellEnd"/>
      <w:r>
        <w:rPr>
          <w:rFonts w:cstheme="minorHAnsi"/>
          <w:b/>
          <w:sz w:val="32"/>
          <w:szCs w:val="22"/>
          <w:lang w:val="en-GB"/>
        </w:rPr>
        <w:t xml:space="preserve"> 2018</w:t>
      </w:r>
    </w:p>
    <w:p w14:paraId="33E11049" w14:textId="77777777" w:rsidR="00AF5AF6" w:rsidRDefault="00AF5AF6" w:rsidP="00AF5AF6">
      <w:pPr>
        <w:spacing w:beforeAutospacing="1" w:after="100" w:afterAutospacing="1" w:line="240" w:lineRule="auto"/>
        <w:jc w:val="both"/>
        <w:rPr>
          <w:rFonts w:cstheme="minorHAnsi"/>
          <w:b/>
          <w:sz w:val="22"/>
          <w:szCs w:val="22"/>
          <w:lang w:val="en-GB"/>
        </w:rPr>
      </w:pPr>
      <w:r>
        <w:rPr>
          <w:rFonts w:cstheme="minorHAnsi"/>
          <w:b/>
          <w:noProof/>
          <w:sz w:val="22"/>
          <w:szCs w:val="22"/>
          <w:lang w:val="en-US"/>
        </w:rPr>
        <w:drawing>
          <wp:inline distT="0" distB="0" distL="0" distR="0" wp14:anchorId="7FB18843" wp14:editId="58C55D09">
            <wp:extent cx="5400675" cy="40481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4048125"/>
                    </a:xfrm>
                    <a:prstGeom prst="rect">
                      <a:avLst/>
                    </a:prstGeom>
                    <a:noFill/>
                    <a:ln>
                      <a:noFill/>
                    </a:ln>
                  </pic:spPr>
                </pic:pic>
              </a:graphicData>
            </a:graphic>
          </wp:inline>
        </w:drawing>
      </w:r>
    </w:p>
    <w:p w14:paraId="5C3A8A79" w14:textId="77777777" w:rsidR="00AF5AF6" w:rsidRDefault="00AF5AF6" w:rsidP="00AF5AF6">
      <w:pPr>
        <w:spacing w:beforeAutospacing="1" w:after="100" w:afterAutospacing="1" w:line="240" w:lineRule="auto"/>
        <w:jc w:val="both"/>
        <w:rPr>
          <w:rFonts w:cstheme="minorHAnsi"/>
          <w:b/>
          <w:sz w:val="22"/>
          <w:szCs w:val="22"/>
          <w:lang w:val="it-IT"/>
        </w:rPr>
      </w:pPr>
      <w:r>
        <w:rPr>
          <w:noProof/>
        </w:rPr>
        <w:drawing>
          <wp:anchor distT="0" distB="0" distL="114300" distR="114300" simplePos="0" relativeHeight="251654144" behindDoc="0" locked="0" layoutInCell="1" allowOverlap="1" wp14:anchorId="268F1549" wp14:editId="5A306464">
            <wp:simplePos x="0" y="0"/>
            <wp:positionH relativeFrom="column">
              <wp:posOffset>1141730</wp:posOffset>
            </wp:positionH>
            <wp:positionV relativeFrom="paragraph">
              <wp:posOffset>267970</wp:posOffset>
            </wp:positionV>
            <wp:extent cx="1494790" cy="61722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790" cy="617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D882620" wp14:editId="3B2B4C47">
            <wp:simplePos x="0" y="0"/>
            <wp:positionH relativeFrom="column">
              <wp:posOffset>2715895</wp:posOffset>
            </wp:positionH>
            <wp:positionV relativeFrom="paragraph">
              <wp:posOffset>62230</wp:posOffset>
            </wp:positionV>
            <wp:extent cx="1727835" cy="807720"/>
            <wp:effectExtent l="0" t="0" r="571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835" cy="8077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071A118B" wp14:editId="0E1FBB7E">
            <wp:simplePos x="0" y="0"/>
            <wp:positionH relativeFrom="margin">
              <wp:align>right</wp:align>
            </wp:positionH>
            <wp:positionV relativeFrom="paragraph">
              <wp:posOffset>146050</wp:posOffset>
            </wp:positionV>
            <wp:extent cx="921385" cy="570865"/>
            <wp:effectExtent l="0" t="0" r="0" b="63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385" cy="5708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72689AE0" wp14:editId="320A75DE">
            <wp:simplePos x="0" y="0"/>
            <wp:positionH relativeFrom="margin">
              <wp:posOffset>30480</wp:posOffset>
            </wp:positionH>
            <wp:positionV relativeFrom="paragraph">
              <wp:posOffset>245110</wp:posOffset>
            </wp:positionV>
            <wp:extent cx="909320" cy="822325"/>
            <wp:effectExtent l="0" t="0" r="508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9320" cy="8223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sz w:val="22"/>
          <w:szCs w:val="22"/>
          <w:lang w:val="it-IT"/>
        </w:rPr>
        <w:t>Co-organizzato da:</w:t>
      </w:r>
    </w:p>
    <w:p w14:paraId="4CDF2883" w14:textId="77777777" w:rsidR="00AF5AF6" w:rsidRDefault="00AF5AF6" w:rsidP="00AF5AF6">
      <w:pPr>
        <w:spacing w:beforeAutospacing="1" w:after="100" w:afterAutospacing="1" w:line="240" w:lineRule="auto"/>
        <w:jc w:val="both"/>
        <w:rPr>
          <w:rFonts w:cstheme="minorHAnsi"/>
          <w:sz w:val="22"/>
          <w:szCs w:val="22"/>
          <w:lang w:val="it-IT"/>
        </w:rPr>
      </w:pPr>
    </w:p>
    <w:p w14:paraId="2821FA4A" w14:textId="77777777" w:rsidR="00AF5AF6" w:rsidRDefault="00AF5AF6" w:rsidP="00AF5AF6">
      <w:pPr>
        <w:spacing w:beforeAutospacing="1" w:after="100" w:afterAutospacing="1" w:line="240" w:lineRule="auto"/>
        <w:jc w:val="both"/>
        <w:rPr>
          <w:rFonts w:cstheme="minorHAnsi"/>
          <w:sz w:val="22"/>
          <w:szCs w:val="22"/>
          <w:lang w:val="it-IT"/>
        </w:rPr>
      </w:pPr>
      <w:r>
        <w:rPr>
          <w:noProof/>
        </w:rPr>
        <w:drawing>
          <wp:anchor distT="0" distB="0" distL="114300" distR="114300" simplePos="0" relativeHeight="251658240" behindDoc="0" locked="0" layoutInCell="1" allowOverlap="1" wp14:anchorId="56588E1A" wp14:editId="1E506E17">
            <wp:simplePos x="0" y="0"/>
            <wp:positionH relativeFrom="margin">
              <wp:align>right</wp:align>
            </wp:positionH>
            <wp:positionV relativeFrom="paragraph">
              <wp:posOffset>90805</wp:posOffset>
            </wp:positionV>
            <wp:extent cx="531495" cy="1303020"/>
            <wp:effectExtent l="0" t="0" r="190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1495" cy="13030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E9C1863" wp14:editId="15605201">
            <wp:simplePos x="0" y="0"/>
            <wp:positionH relativeFrom="margin">
              <wp:posOffset>3743325</wp:posOffset>
            </wp:positionH>
            <wp:positionV relativeFrom="paragraph">
              <wp:posOffset>307975</wp:posOffset>
            </wp:positionV>
            <wp:extent cx="906780" cy="906780"/>
            <wp:effectExtent l="0" t="0" r="7620" b="762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pic:spPr>
                </pic:pic>
              </a:graphicData>
            </a:graphic>
            <wp14:sizeRelH relativeFrom="margin">
              <wp14:pctWidth>0</wp14:pctWidth>
            </wp14:sizeRelH>
            <wp14:sizeRelV relativeFrom="margin">
              <wp14:pctHeight>0</wp14:pctHeight>
            </wp14:sizeRelV>
          </wp:anchor>
        </w:drawing>
      </w:r>
    </w:p>
    <w:p w14:paraId="3A8BB469" w14:textId="77777777" w:rsidR="00AF5AF6" w:rsidRDefault="00AF5AF6" w:rsidP="00AF5AF6">
      <w:pPr>
        <w:spacing w:beforeAutospacing="1" w:after="100" w:afterAutospacing="1" w:line="240" w:lineRule="auto"/>
        <w:jc w:val="both"/>
        <w:rPr>
          <w:rFonts w:cstheme="minorHAnsi"/>
          <w:sz w:val="22"/>
          <w:szCs w:val="22"/>
          <w:lang w:val="it-IT"/>
        </w:rPr>
      </w:pPr>
      <w:r>
        <w:rPr>
          <w:noProof/>
        </w:rPr>
        <w:drawing>
          <wp:anchor distT="0" distB="0" distL="114300" distR="114300" simplePos="0" relativeHeight="251660288" behindDoc="0" locked="0" layoutInCell="1" allowOverlap="1" wp14:anchorId="2B36A125" wp14:editId="69D0C56E">
            <wp:simplePos x="0" y="0"/>
            <wp:positionH relativeFrom="margin">
              <wp:align>center</wp:align>
            </wp:positionH>
            <wp:positionV relativeFrom="paragraph">
              <wp:posOffset>551815</wp:posOffset>
            </wp:positionV>
            <wp:extent cx="1838325" cy="327025"/>
            <wp:effectExtent l="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3270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933079F" wp14:editId="05B81F81">
            <wp:simplePos x="0" y="0"/>
            <wp:positionH relativeFrom="column">
              <wp:posOffset>-314960</wp:posOffset>
            </wp:positionH>
            <wp:positionV relativeFrom="paragraph">
              <wp:posOffset>356235</wp:posOffset>
            </wp:positionV>
            <wp:extent cx="1905000" cy="67056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670560"/>
                    </a:xfrm>
                    <a:prstGeom prst="rect">
                      <a:avLst/>
                    </a:prstGeom>
                    <a:noFill/>
                  </pic:spPr>
                </pic:pic>
              </a:graphicData>
            </a:graphic>
            <wp14:sizeRelH relativeFrom="page">
              <wp14:pctWidth>0</wp14:pctWidth>
            </wp14:sizeRelH>
            <wp14:sizeRelV relativeFrom="page">
              <wp14:pctHeight>0</wp14:pctHeight>
            </wp14:sizeRelV>
          </wp:anchor>
        </w:drawing>
      </w:r>
    </w:p>
    <w:p w14:paraId="1C94FD95" w14:textId="77777777" w:rsidR="00AF5AF6" w:rsidRDefault="00AF5AF6" w:rsidP="00AF5AF6">
      <w:pPr>
        <w:spacing w:before="0"/>
        <w:rPr>
          <w:rFonts w:cstheme="minorHAnsi"/>
          <w:b/>
          <w:caps/>
          <w:color w:val="FFFFFF" w:themeColor="background1"/>
          <w:spacing w:val="15"/>
          <w:sz w:val="22"/>
          <w:szCs w:val="22"/>
          <w:lang w:val="it-IT"/>
        </w:rPr>
      </w:pPr>
      <w:r>
        <w:rPr>
          <w:rFonts w:cstheme="minorHAnsi"/>
          <w:b/>
          <w:lang w:val="it-IT"/>
        </w:rPr>
        <w:br w:type="page"/>
      </w:r>
    </w:p>
    <w:p w14:paraId="1AD10403" w14:textId="77777777" w:rsidR="00AF5AF6" w:rsidRDefault="00AF5AF6" w:rsidP="00AF5AF6">
      <w:pPr>
        <w:pStyle w:val="Titolo1"/>
        <w:spacing w:beforeAutospacing="1" w:after="100" w:afterAutospacing="1" w:line="240" w:lineRule="auto"/>
        <w:jc w:val="both"/>
        <w:rPr>
          <w:rFonts w:cstheme="minorHAnsi"/>
          <w:b/>
          <w:sz w:val="20"/>
          <w:szCs w:val="20"/>
          <w:lang w:val="it-IT"/>
        </w:rPr>
      </w:pPr>
      <w:r>
        <w:rPr>
          <w:rFonts w:cstheme="minorHAnsi"/>
          <w:b/>
          <w:sz w:val="20"/>
          <w:szCs w:val="20"/>
          <w:lang w:val="it-IT"/>
        </w:rPr>
        <w:lastRenderedPageBreak/>
        <w:t>CONTESTO</w:t>
      </w:r>
    </w:p>
    <w:p w14:paraId="5F93BA7C"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L'approvazione di Agenda 2030 nel settembre 2015 costituisce un'occasione unica per il mondo in cui viviamo. Per la prima volta, tutti gli stati membri delle Nazioni Unite si sono impegnati a sradicare la povertà, rendendo il primo piano d'azione universale per le persone, il pianeta e la prosperità.</w:t>
      </w:r>
    </w:p>
    <w:p w14:paraId="41660741"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All'interno dell'Agenda 2030, le città occupano un posto molto speciale quali strumenti per la crescita, l'uguaglianza e le opportunità, poiché per la prima volta è stato incluso nell'Agenda un obiettivo dedicato esclusivamente alle città. L'SDG 11 vuole "Rendere le città e gli insediamenti umani inclusivi, sicuri, resilienti e sostenibili".</w:t>
      </w:r>
    </w:p>
    <w:p w14:paraId="02312B26"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 xml:space="preserve">Le città non possono essere un'opportunità per tutti in assenza di governi locali capaci e responsabili. I governi locali e regionali di tutto il mondo sono già impegnati ad implementare gli </w:t>
      </w:r>
      <w:proofErr w:type="spellStart"/>
      <w:r>
        <w:rPr>
          <w:rFonts w:cstheme="minorHAnsi"/>
          <w:lang w:val="it-IT"/>
        </w:rPr>
        <w:t>SDGs</w:t>
      </w:r>
      <w:proofErr w:type="spellEnd"/>
      <w:r>
        <w:rPr>
          <w:rFonts w:cstheme="minorHAnsi"/>
          <w:lang w:val="it-IT"/>
        </w:rPr>
        <w:t xml:space="preserve"> a livello locale e le loro reti globali sono state molto presenti nella progettazione e nelle prime fasi di attuazione dell'Agenda 2030.</w:t>
      </w:r>
    </w:p>
    <w:p w14:paraId="3350FED0"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 xml:space="preserve">Questa prima edizione di </w:t>
      </w:r>
      <w:proofErr w:type="spellStart"/>
      <w:r>
        <w:rPr>
          <w:rFonts w:cstheme="minorHAnsi"/>
          <w:lang w:val="it-IT"/>
        </w:rPr>
        <w:t>Venice</w:t>
      </w:r>
      <w:proofErr w:type="spellEnd"/>
      <w:r>
        <w:rPr>
          <w:rFonts w:cstheme="minorHAnsi"/>
          <w:lang w:val="it-IT"/>
        </w:rPr>
        <w:t xml:space="preserve"> City Solutions 2030 vuole esplorare come rendere gli </w:t>
      </w:r>
      <w:proofErr w:type="spellStart"/>
      <w:r>
        <w:rPr>
          <w:rFonts w:cstheme="minorHAnsi"/>
          <w:lang w:val="it-IT"/>
        </w:rPr>
        <w:t>SDGs</w:t>
      </w:r>
      <w:proofErr w:type="spellEnd"/>
      <w:r>
        <w:rPr>
          <w:rFonts w:cstheme="minorHAnsi"/>
          <w:lang w:val="it-IT"/>
        </w:rPr>
        <w:t xml:space="preserve"> una realtà per tutti a livello locale. L'evento vuole portare un contributo a più livelli sulle soluzioni esistenti e le sfide per finanziare gli </w:t>
      </w:r>
      <w:proofErr w:type="spellStart"/>
      <w:r>
        <w:rPr>
          <w:rFonts w:cstheme="minorHAnsi"/>
          <w:lang w:val="it-IT"/>
        </w:rPr>
        <w:t>SDGs</w:t>
      </w:r>
      <w:proofErr w:type="spellEnd"/>
      <w:r>
        <w:rPr>
          <w:rFonts w:cstheme="minorHAnsi"/>
          <w:lang w:val="it-IT"/>
        </w:rPr>
        <w:t xml:space="preserve"> a livello locale.</w:t>
      </w:r>
    </w:p>
    <w:p w14:paraId="454C3945"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 xml:space="preserve">L'OCDE ha recentemente reso noto che il 65% degli obiettivi fissati dall’Agenda 2030 sono una responsabilità diretta dei governi locali e regionali. Il finanziamento della localizzazione degli </w:t>
      </w:r>
      <w:proofErr w:type="spellStart"/>
      <w:r>
        <w:rPr>
          <w:rFonts w:cstheme="minorHAnsi"/>
          <w:lang w:val="it-IT"/>
        </w:rPr>
        <w:t>SDGs</w:t>
      </w:r>
      <w:proofErr w:type="spellEnd"/>
      <w:r>
        <w:rPr>
          <w:rFonts w:cstheme="minorHAnsi"/>
          <w:lang w:val="it-IT"/>
        </w:rPr>
        <w:t xml:space="preserve"> significa dunque finanziare il 65% dell'Agenda 2030. Secondo le agenzie delle Nazioni Unite, l'investimento a livello locale produce anche uno dei più alti ritorni negli investimenti e tocca direttamente la vita delle persone.</w:t>
      </w:r>
    </w:p>
    <w:p w14:paraId="183DF664"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 xml:space="preserve">Per riprendere le parole del Presidente dell'Assemblea Generale delle Nazioni Unite, l'Ambasciatore </w:t>
      </w:r>
      <w:proofErr w:type="spellStart"/>
      <w:r>
        <w:rPr>
          <w:rFonts w:cstheme="minorHAnsi"/>
          <w:lang w:val="it-IT"/>
        </w:rPr>
        <w:t>Miroslav</w:t>
      </w:r>
      <w:proofErr w:type="spellEnd"/>
      <w:r>
        <w:rPr>
          <w:rFonts w:cstheme="minorHAnsi"/>
          <w:lang w:val="it-IT"/>
        </w:rPr>
        <w:t xml:space="preserve"> </w:t>
      </w:r>
      <w:proofErr w:type="spellStart"/>
      <w:r>
        <w:rPr>
          <w:rFonts w:cstheme="minorHAnsi"/>
          <w:lang w:val="it-IT"/>
        </w:rPr>
        <w:t>Lajčák</w:t>
      </w:r>
      <w:proofErr w:type="spellEnd"/>
      <w:r>
        <w:rPr>
          <w:rFonts w:cstheme="minorHAnsi"/>
          <w:lang w:val="it-IT"/>
        </w:rPr>
        <w:t>:</w:t>
      </w:r>
    </w:p>
    <w:p w14:paraId="1C222A81" w14:textId="77777777" w:rsidR="00AF5AF6" w:rsidRDefault="00AF5AF6" w:rsidP="00AF5AF6">
      <w:pPr>
        <w:spacing w:beforeAutospacing="1" w:after="100" w:afterAutospacing="1" w:line="240" w:lineRule="auto"/>
        <w:jc w:val="both"/>
        <w:rPr>
          <w:rFonts w:cstheme="minorHAnsi"/>
          <w:lang w:val="it-IT"/>
        </w:rPr>
      </w:pPr>
    </w:p>
    <w:p w14:paraId="65C557F9" w14:textId="77777777" w:rsidR="00AF5AF6" w:rsidRDefault="00AF5AF6" w:rsidP="00AF5AF6">
      <w:pPr>
        <w:spacing w:beforeAutospacing="1" w:after="100" w:afterAutospacing="1" w:line="240" w:lineRule="auto"/>
        <w:jc w:val="center"/>
        <w:rPr>
          <w:rFonts w:cstheme="minorHAnsi"/>
          <w:sz w:val="22"/>
          <w:szCs w:val="22"/>
          <w:lang w:val="en-GB"/>
        </w:rPr>
      </w:pPr>
      <w:r>
        <w:rPr>
          <w:rFonts w:cstheme="minorHAnsi"/>
          <w:noProof/>
          <w:sz w:val="22"/>
          <w:szCs w:val="22"/>
          <w:lang w:val="en-US"/>
        </w:rPr>
        <w:drawing>
          <wp:inline distT="0" distB="0" distL="0" distR="0" wp14:anchorId="039D48F2" wp14:editId="44041E6A">
            <wp:extent cx="3771900" cy="3429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3429000"/>
                    </a:xfrm>
                    <a:prstGeom prst="rect">
                      <a:avLst/>
                    </a:prstGeom>
                    <a:noFill/>
                    <a:ln>
                      <a:noFill/>
                    </a:ln>
                  </pic:spPr>
                </pic:pic>
              </a:graphicData>
            </a:graphic>
          </wp:inline>
        </w:drawing>
      </w:r>
    </w:p>
    <w:p w14:paraId="5ECCE5BD" w14:textId="77777777" w:rsidR="00AF5AF6" w:rsidRDefault="00AF5AF6" w:rsidP="00AF5AF6">
      <w:pPr>
        <w:spacing w:before="0"/>
        <w:rPr>
          <w:rFonts w:cstheme="minorHAnsi"/>
          <w:sz w:val="22"/>
          <w:szCs w:val="22"/>
          <w:lang w:val="en-GB"/>
        </w:rPr>
      </w:pPr>
      <w:r>
        <w:rPr>
          <w:rFonts w:cstheme="minorHAnsi"/>
          <w:sz w:val="22"/>
          <w:szCs w:val="22"/>
          <w:lang w:val="en-GB"/>
        </w:rPr>
        <w:br w:type="page"/>
      </w:r>
    </w:p>
    <w:p w14:paraId="75966E48" w14:textId="77777777" w:rsidR="00AF5AF6" w:rsidRDefault="00AF5AF6" w:rsidP="00AF5AF6">
      <w:pPr>
        <w:pStyle w:val="Titolo1"/>
        <w:spacing w:beforeAutospacing="1" w:after="100" w:afterAutospacing="1" w:line="240" w:lineRule="auto"/>
        <w:jc w:val="both"/>
        <w:rPr>
          <w:rFonts w:cstheme="minorHAnsi"/>
          <w:b/>
          <w:sz w:val="20"/>
          <w:szCs w:val="20"/>
          <w:lang w:val="it-IT"/>
        </w:rPr>
      </w:pPr>
      <w:r>
        <w:rPr>
          <w:rFonts w:cstheme="minorHAnsi"/>
          <w:b/>
          <w:sz w:val="20"/>
          <w:szCs w:val="20"/>
          <w:lang w:val="it-IT"/>
        </w:rPr>
        <w:lastRenderedPageBreak/>
        <w:t>OBIETTIVI</w:t>
      </w:r>
    </w:p>
    <w:p w14:paraId="2711AC34"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 xml:space="preserve">Il dialogo mira a riunire rappresentanti dei governi centrali, associazioni governative locali e regionali, sindaci, governatori e altri rappresentanti governativi e partner selezionati, incluso il settore privato, per identificare le esperienze esistenti, raccogliere dati e fornire soluzioni alla sfida del finanziamento dell’implementazione degli </w:t>
      </w:r>
      <w:proofErr w:type="spellStart"/>
      <w:r>
        <w:rPr>
          <w:rFonts w:cstheme="minorHAnsi"/>
          <w:lang w:val="it-IT"/>
        </w:rPr>
        <w:t>SDGs</w:t>
      </w:r>
      <w:proofErr w:type="spellEnd"/>
      <w:r>
        <w:rPr>
          <w:rFonts w:cstheme="minorHAnsi"/>
          <w:lang w:val="it-IT"/>
        </w:rPr>
        <w:t xml:space="preserve"> a livello locale.</w:t>
      </w:r>
    </w:p>
    <w:p w14:paraId="6C081E08"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Il documento finale informerà il settimo Forum politico ad alto livello delle Nazioni Unite sullo Sviluppo Sostenibile che si svolgerà nel 2019 affrontando il tema: "Potenziare le persone e garantire l'inclusività e l'uguaglianza". L'anno prossimo, il Forum di alto livello condurrà una revisione approfondita dell’Obiettivo 4 (istruzione di qualità), Obiettivo 8 (lavoro dignitoso e crescita economica), Obiettivo 10 (disuguaglianze ridotte), Obiettivo 13 (azione per il clima) e Obiettivo 16 (pace, giustizia e istituzioni forti), oltre all’Obiettivo 17 (partnership per gli Obiettivi) che viene rivisto ogni anno.</w:t>
      </w:r>
    </w:p>
    <w:p w14:paraId="0E74FC44"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 xml:space="preserve">L'evento </w:t>
      </w:r>
      <w:proofErr w:type="spellStart"/>
      <w:r>
        <w:rPr>
          <w:rFonts w:cstheme="minorHAnsi"/>
          <w:lang w:val="it-IT"/>
        </w:rPr>
        <w:t>Venice</w:t>
      </w:r>
      <w:proofErr w:type="spellEnd"/>
      <w:r>
        <w:rPr>
          <w:rFonts w:cstheme="minorHAnsi"/>
          <w:lang w:val="it-IT"/>
        </w:rPr>
        <w:t xml:space="preserve"> City Solutions 2030 contribuirà alla valutazione sia dell'Obiettivo 16 che dell'Obiettivo 17, e sarà sottoposto all'esame del Rapporto mondiale sullo sviluppo sostenibile (GSDR), che viene pubblicato ogni quattro anni.</w:t>
      </w:r>
    </w:p>
    <w:p w14:paraId="38FE6AC9"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I risultati specifici del dialogo includeranno:</w:t>
      </w:r>
    </w:p>
    <w:p w14:paraId="13536FB3" w14:textId="77777777" w:rsidR="00AF5AF6" w:rsidRDefault="00AF5AF6" w:rsidP="00AF5AF6">
      <w:pPr>
        <w:pStyle w:val="Paragrafoelenco"/>
        <w:numPr>
          <w:ilvl w:val="0"/>
          <w:numId w:val="1"/>
        </w:numPr>
        <w:spacing w:beforeAutospacing="1" w:after="100" w:afterAutospacing="1" w:line="240" w:lineRule="auto"/>
        <w:jc w:val="both"/>
        <w:rPr>
          <w:rFonts w:cstheme="minorHAnsi"/>
          <w:lang w:val="it-IT"/>
        </w:rPr>
      </w:pPr>
      <w:r>
        <w:rPr>
          <w:rFonts w:cstheme="minorHAnsi"/>
          <w:b/>
          <w:lang w:val="it-IT"/>
        </w:rPr>
        <w:t>Accelerare</w:t>
      </w:r>
      <w:r>
        <w:rPr>
          <w:rFonts w:cstheme="minorHAnsi"/>
          <w:lang w:val="it-IT"/>
        </w:rPr>
        <w:t xml:space="preserve"> l'attuazione degli </w:t>
      </w:r>
      <w:proofErr w:type="spellStart"/>
      <w:r>
        <w:rPr>
          <w:rFonts w:cstheme="minorHAnsi"/>
          <w:lang w:val="it-IT"/>
        </w:rPr>
        <w:t>SDGs</w:t>
      </w:r>
      <w:proofErr w:type="spellEnd"/>
      <w:r>
        <w:rPr>
          <w:rFonts w:cstheme="minorHAnsi"/>
          <w:lang w:val="it-IT"/>
        </w:rPr>
        <w:t xml:space="preserve"> a livello locale.</w:t>
      </w:r>
    </w:p>
    <w:p w14:paraId="02F0CEDE" w14:textId="77777777" w:rsidR="00AF5AF6" w:rsidRDefault="00AF5AF6" w:rsidP="00AF5AF6">
      <w:pPr>
        <w:pStyle w:val="Paragrafoelenco"/>
        <w:numPr>
          <w:ilvl w:val="0"/>
          <w:numId w:val="1"/>
        </w:numPr>
        <w:spacing w:beforeAutospacing="1" w:after="100" w:afterAutospacing="1" w:line="240" w:lineRule="auto"/>
        <w:jc w:val="both"/>
        <w:rPr>
          <w:rFonts w:cstheme="minorHAnsi"/>
          <w:lang w:val="it-IT"/>
        </w:rPr>
      </w:pPr>
      <w:r>
        <w:rPr>
          <w:rFonts w:cstheme="minorHAnsi"/>
          <w:lang w:val="it-IT"/>
        </w:rPr>
        <w:t xml:space="preserve">Identificazione di </w:t>
      </w:r>
      <w:r>
        <w:rPr>
          <w:rFonts w:cstheme="minorHAnsi"/>
          <w:b/>
          <w:lang w:val="it-IT"/>
        </w:rPr>
        <w:t>meccanismi di sostegno finanziario</w:t>
      </w:r>
      <w:r>
        <w:rPr>
          <w:rFonts w:cstheme="minorHAnsi"/>
          <w:lang w:val="it-IT"/>
        </w:rPr>
        <w:t xml:space="preserve"> per i governi locali e regionali per l’attuazione dell'Agenda 2030.</w:t>
      </w:r>
    </w:p>
    <w:p w14:paraId="6B3CCDE6" w14:textId="77777777" w:rsidR="00AF5AF6" w:rsidRDefault="00AF5AF6" w:rsidP="00AF5AF6">
      <w:pPr>
        <w:pStyle w:val="Paragrafoelenco"/>
        <w:numPr>
          <w:ilvl w:val="0"/>
          <w:numId w:val="1"/>
        </w:numPr>
        <w:spacing w:beforeAutospacing="1" w:after="100" w:afterAutospacing="1" w:line="240" w:lineRule="auto"/>
        <w:jc w:val="both"/>
        <w:rPr>
          <w:rFonts w:cstheme="minorHAnsi"/>
          <w:lang w:val="it-IT"/>
        </w:rPr>
      </w:pPr>
      <w:r>
        <w:rPr>
          <w:rFonts w:cstheme="minorHAnsi"/>
          <w:b/>
          <w:lang w:val="it-IT"/>
        </w:rPr>
        <w:t>Creare consapevolezza</w:t>
      </w:r>
      <w:r>
        <w:rPr>
          <w:rFonts w:cstheme="minorHAnsi"/>
          <w:lang w:val="it-IT"/>
        </w:rPr>
        <w:t xml:space="preserve"> sulla necessità che i governi locali e regionali dispongano delle risorse finanziarie necessarie per attuare l'Agenda 2030.</w:t>
      </w:r>
    </w:p>
    <w:p w14:paraId="16B3D3B1" w14:textId="77777777" w:rsidR="00AF5AF6" w:rsidRDefault="00AF5AF6" w:rsidP="00AF5AF6">
      <w:pPr>
        <w:pStyle w:val="Paragrafoelenco"/>
        <w:numPr>
          <w:ilvl w:val="0"/>
          <w:numId w:val="1"/>
        </w:numPr>
        <w:spacing w:beforeAutospacing="1" w:after="100" w:afterAutospacing="1" w:line="240" w:lineRule="auto"/>
        <w:ind w:left="709" w:hanging="283"/>
        <w:jc w:val="both"/>
        <w:rPr>
          <w:rFonts w:cstheme="minorHAnsi"/>
          <w:lang w:val="it-IT"/>
        </w:rPr>
      </w:pPr>
      <w:r>
        <w:rPr>
          <w:rFonts w:cstheme="minorHAnsi"/>
          <w:lang w:val="it-IT"/>
        </w:rPr>
        <w:t xml:space="preserve">Valutazione della </w:t>
      </w:r>
      <w:r>
        <w:rPr>
          <w:rFonts w:cstheme="minorHAnsi"/>
          <w:b/>
          <w:lang w:val="it-IT"/>
        </w:rPr>
        <w:t>legislazione nazionale favorevole</w:t>
      </w:r>
      <w:r>
        <w:rPr>
          <w:rFonts w:cstheme="minorHAnsi"/>
          <w:lang w:val="it-IT"/>
        </w:rPr>
        <w:t xml:space="preserve"> al finanziamento degli </w:t>
      </w:r>
      <w:proofErr w:type="spellStart"/>
      <w:r>
        <w:rPr>
          <w:rFonts w:cstheme="minorHAnsi"/>
          <w:lang w:val="it-IT"/>
        </w:rPr>
        <w:t>SDGs</w:t>
      </w:r>
      <w:proofErr w:type="spellEnd"/>
      <w:r>
        <w:rPr>
          <w:rFonts w:cstheme="minorHAnsi"/>
          <w:lang w:val="it-IT"/>
        </w:rPr>
        <w:t xml:space="preserve"> a livello locale.</w:t>
      </w:r>
    </w:p>
    <w:p w14:paraId="0BCCDD55" w14:textId="77777777" w:rsidR="00AF5AF6" w:rsidRDefault="00AF5AF6" w:rsidP="00AF5AF6">
      <w:pPr>
        <w:pStyle w:val="Paragrafoelenco"/>
        <w:numPr>
          <w:ilvl w:val="0"/>
          <w:numId w:val="1"/>
        </w:numPr>
        <w:spacing w:beforeAutospacing="1" w:after="100" w:afterAutospacing="1" w:line="240" w:lineRule="auto"/>
        <w:ind w:left="709" w:hanging="283"/>
        <w:jc w:val="both"/>
        <w:rPr>
          <w:rFonts w:cstheme="minorHAnsi"/>
          <w:lang w:val="it-IT"/>
        </w:rPr>
      </w:pPr>
      <w:r>
        <w:rPr>
          <w:rFonts w:cstheme="minorHAnsi"/>
          <w:lang w:val="it-IT"/>
        </w:rPr>
        <w:t xml:space="preserve">Individuazione di </w:t>
      </w:r>
      <w:r>
        <w:rPr>
          <w:rFonts w:cstheme="minorHAnsi"/>
          <w:b/>
          <w:lang w:val="it-IT"/>
        </w:rPr>
        <w:t>pratiche e iniziative esistenti</w:t>
      </w:r>
      <w:r>
        <w:rPr>
          <w:rFonts w:cstheme="minorHAnsi"/>
          <w:lang w:val="it-IT"/>
        </w:rPr>
        <w:t xml:space="preserve">, sia a livello locale che nazionale, su come i diversi Paesi si stanno adoperando per far sì che gli </w:t>
      </w:r>
      <w:proofErr w:type="spellStart"/>
      <w:r>
        <w:rPr>
          <w:rFonts w:cstheme="minorHAnsi"/>
          <w:lang w:val="it-IT"/>
        </w:rPr>
        <w:t>SDGs</w:t>
      </w:r>
      <w:proofErr w:type="spellEnd"/>
      <w:r>
        <w:rPr>
          <w:rFonts w:cstheme="minorHAnsi"/>
          <w:lang w:val="it-IT"/>
        </w:rPr>
        <w:t xml:space="preserve"> siano una realtà a livello locale e per tutti.</w:t>
      </w:r>
    </w:p>
    <w:p w14:paraId="4D53C9EA" w14:textId="77777777" w:rsidR="00AF5AF6" w:rsidRDefault="00AF5AF6" w:rsidP="00AF5AF6">
      <w:pPr>
        <w:pStyle w:val="Paragrafoelenco"/>
        <w:numPr>
          <w:ilvl w:val="0"/>
          <w:numId w:val="1"/>
        </w:numPr>
        <w:spacing w:beforeAutospacing="1" w:after="100" w:afterAutospacing="1" w:line="240" w:lineRule="auto"/>
        <w:ind w:left="709" w:hanging="283"/>
        <w:jc w:val="both"/>
        <w:rPr>
          <w:rFonts w:cstheme="minorHAnsi"/>
          <w:lang w:val="it-IT"/>
        </w:rPr>
      </w:pPr>
      <w:r>
        <w:rPr>
          <w:rFonts w:cstheme="minorHAnsi"/>
          <w:lang w:val="it-IT"/>
        </w:rPr>
        <w:t xml:space="preserve">Elaborazione di una </w:t>
      </w:r>
      <w:r>
        <w:rPr>
          <w:rFonts w:cstheme="minorHAnsi"/>
          <w:b/>
          <w:lang w:val="it-IT"/>
        </w:rPr>
        <w:t>serie di dati preliminari</w:t>
      </w:r>
      <w:r>
        <w:rPr>
          <w:rFonts w:cstheme="minorHAnsi"/>
          <w:lang w:val="it-IT"/>
        </w:rPr>
        <w:t xml:space="preserve"> sui budget comunali dedicati all'allineamento agli OSS.</w:t>
      </w:r>
    </w:p>
    <w:p w14:paraId="2275ED27" w14:textId="77777777" w:rsidR="00AF5AF6" w:rsidRDefault="00AF5AF6" w:rsidP="00AF5AF6">
      <w:pPr>
        <w:pStyle w:val="Paragrafoelenco"/>
        <w:numPr>
          <w:ilvl w:val="0"/>
          <w:numId w:val="1"/>
        </w:numPr>
        <w:spacing w:beforeAutospacing="1" w:after="100" w:afterAutospacing="1" w:line="240" w:lineRule="auto"/>
        <w:ind w:left="709" w:hanging="283"/>
        <w:jc w:val="both"/>
        <w:rPr>
          <w:rFonts w:cstheme="minorHAnsi"/>
          <w:lang w:val="it-IT"/>
        </w:rPr>
      </w:pPr>
      <w:r>
        <w:rPr>
          <w:rFonts w:cstheme="minorHAnsi"/>
          <w:lang w:val="it-IT"/>
        </w:rPr>
        <w:t xml:space="preserve">Condividere </w:t>
      </w:r>
      <w:r>
        <w:rPr>
          <w:rFonts w:cstheme="minorHAnsi"/>
          <w:b/>
          <w:lang w:val="it-IT"/>
        </w:rPr>
        <w:t>le strategie nazionali</w:t>
      </w:r>
      <w:r>
        <w:rPr>
          <w:rFonts w:cstheme="minorHAnsi"/>
          <w:lang w:val="it-IT"/>
        </w:rPr>
        <w:t xml:space="preserve"> che i diversi stati membri stanno mettendo in atto per finanziare gli </w:t>
      </w:r>
      <w:proofErr w:type="spellStart"/>
      <w:r>
        <w:rPr>
          <w:rFonts w:cstheme="minorHAnsi"/>
          <w:lang w:val="it-IT"/>
        </w:rPr>
        <w:t>SDGs</w:t>
      </w:r>
      <w:proofErr w:type="spellEnd"/>
      <w:r>
        <w:rPr>
          <w:rFonts w:cstheme="minorHAnsi"/>
          <w:lang w:val="it-IT"/>
        </w:rPr>
        <w:t xml:space="preserve"> a livello locale.</w:t>
      </w:r>
    </w:p>
    <w:p w14:paraId="2117AE29" w14:textId="77777777" w:rsidR="00AF5AF6" w:rsidRDefault="00AF5AF6" w:rsidP="00AF5AF6">
      <w:pPr>
        <w:pStyle w:val="Paragrafoelenco"/>
        <w:numPr>
          <w:ilvl w:val="0"/>
          <w:numId w:val="1"/>
        </w:numPr>
        <w:spacing w:beforeAutospacing="1" w:after="100" w:afterAutospacing="1" w:line="240" w:lineRule="auto"/>
        <w:ind w:left="709" w:hanging="283"/>
        <w:jc w:val="both"/>
        <w:rPr>
          <w:rFonts w:cstheme="minorHAnsi"/>
          <w:lang w:val="it-IT"/>
        </w:rPr>
      </w:pPr>
      <w:r>
        <w:rPr>
          <w:rFonts w:cstheme="minorHAnsi"/>
          <w:lang w:val="it-IT"/>
        </w:rPr>
        <w:t xml:space="preserve">Istituzione di </w:t>
      </w:r>
      <w:r>
        <w:rPr>
          <w:rFonts w:cstheme="minorHAnsi"/>
          <w:b/>
          <w:lang w:val="it-IT"/>
        </w:rPr>
        <w:t>meccanismi di dialogo</w:t>
      </w:r>
      <w:r>
        <w:rPr>
          <w:rFonts w:cstheme="minorHAnsi"/>
          <w:lang w:val="it-IT"/>
        </w:rPr>
        <w:t xml:space="preserve"> tra i governi centrali e locali per il raggiungimento degli </w:t>
      </w:r>
      <w:proofErr w:type="spellStart"/>
      <w:r>
        <w:rPr>
          <w:rFonts w:cstheme="minorHAnsi"/>
          <w:lang w:val="it-IT"/>
        </w:rPr>
        <w:t>SDGs</w:t>
      </w:r>
      <w:proofErr w:type="spellEnd"/>
      <w:r>
        <w:rPr>
          <w:rFonts w:cstheme="minorHAnsi"/>
          <w:lang w:val="it-IT"/>
        </w:rPr>
        <w:t xml:space="preserve"> a livello locale.</w:t>
      </w:r>
    </w:p>
    <w:p w14:paraId="24812F31" w14:textId="77777777" w:rsidR="00AF5AF6" w:rsidRDefault="00AF5AF6" w:rsidP="00AF5AF6">
      <w:pPr>
        <w:pStyle w:val="Paragrafoelenco"/>
        <w:numPr>
          <w:ilvl w:val="0"/>
          <w:numId w:val="1"/>
        </w:numPr>
        <w:spacing w:beforeAutospacing="1" w:after="100" w:afterAutospacing="1" w:line="240" w:lineRule="auto"/>
        <w:ind w:left="709" w:hanging="283"/>
        <w:jc w:val="both"/>
        <w:rPr>
          <w:rFonts w:cstheme="minorHAnsi"/>
          <w:lang w:val="it-IT"/>
        </w:rPr>
      </w:pPr>
      <w:r>
        <w:rPr>
          <w:rFonts w:cstheme="minorHAnsi"/>
          <w:b/>
          <w:lang w:val="it-IT"/>
        </w:rPr>
        <w:t>Mappare gli strumenti finanziari</w:t>
      </w:r>
      <w:r>
        <w:rPr>
          <w:rFonts w:cstheme="minorHAnsi"/>
          <w:lang w:val="it-IT"/>
        </w:rPr>
        <w:t xml:space="preserve"> o le pratiche non sufficientemente utilizzate per finanziare gli </w:t>
      </w:r>
      <w:proofErr w:type="spellStart"/>
      <w:r>
        <w:rPr>
          <w:rFonts w:cstheme="minorHAnsi"/>
          <w:lang w:val="it-IT"/>
        </w:rPr>
        <w:t>SDGs</w:t>
      </w:r>
      <w:proofErr w:type="spellEnd"/>
      <w:r>
        <w:rPr>
          <w:rFonts w:cstheme="minorHAnsi"/>
          <w:lang w:val="it-IT"/>
        </w:rPr>
        <w:t xml:space="preserve"> a livello locale</w:t>
      </w:r>
    </w:p>
    <w:p w14:paraId="0AFC2B8B" w14:textId="77777777" w:rsidR="00AF5AF6" w:rsidRDefault="00AF5AF6" w:rsidP="00AF5AF6">
      <w:pPr>
        <w:pStyle w:val="Paragrafoelenco"/>
        <w:numPr>
          <w:ilvl w:val="0"/>
          <w:numId w:val="1"/>
        </w:numPr>
        <w:spacing w:beforeAutospacing="1" w:after="100" w:afterAutospacing="1" w:line="240" w:lineRule="auto"/>
        <w:ind w:left="709" w:hanging="283"/>
        <w:jc w:val="both"/>
        <w:rPr>
          <w:rFonts w:cstheme="minorHAnsi"/>
          <w:lang w:val="it-IT"/>
        </w:rPr>
      </w:pPr>
    </w:p>
    <w:p w14:paraId="071F2494" w14:textId="77777777" w:rsidR="00AF5AF6" w:rsidRDefault="00AF5AF6" w:rsidP="00AF5AF6">
      <w:pPr>
        <w:pStyle w:val="Titolo1"/>
        <w:spacing w:beforeAutospacing="1" w:after="100" w:afterAutospacing="1" w:line="240" w:lineRule="auto"/>
        <w:jc w:val="both"/>
        <w:rPr>
          <w:rFonts w:cstheme="minorHAnsi"/>
          <w:b/>
          <w:sz w:val="20"/>
          <w:szCs w:val="20"/>
          <w:lang w:val="it-IT"/>
        </w:rPr>
      </w:pPr>
      <w:r>
        <w:rPr>
          <w:rFonts w:cstheme="minorHAnsi"/>
          <w:b/>
          <w:sz w:val="20"/>
          <w:szCs w:val="20"/>
          <w:lang w:val="it-IT"/>
        </w:rPr>
        <w:t>ORGANIZZATORI</w:t>
      </w:r>
    </w:p>
    <w:p w14:paraId="50CAF444" w14:textId="77777777" w:rsidR="00AF5AF6" w:rsidRDefault="00AF5AF6" w:rsidP="00AF5AF6">
      <w:pPr>
        <w:spacing w:beforeAutospacing="1" w:after="100" w:afterAutospacing="1" w:line="240" w:lineRule="auto"/>
        <w:jc w:val="both"/>
        <w:rPr>
          <w:rStyle w:val="eop"/>
        </w:rPr>
      </w:pPr>
      <w:r>
        <w:rPr>
          <w:rFonts w:cstheme="minorHAnsi"/>
          <w:lang w:val="it-IT"/>
        </w:rPr>
        <w:t xml:space="preserve">L'evento è organizzato da </w:t>
      </w:r>
      <w:hyperlink r:id="rId18" w:tgtFrame="_blank" w:history="1">
        <w:r>
          <w:rPr>
            <w:rStyle w:val="Collegamentoipertestuale"/>
            <w:lang w:val="it-IT"/>
          </w:rPr>
          <w:t>AICCRE</w:t>
        </w:r>
        <w:r>
          <w:rPr>
            <w:rStyle w:val="Collegamentoipertestuale"/>
            <w:color w:val="auto"/>
          </w:rPr>
          <w:t xml:space="preserve"> </w:t>
        </w:r>
      </w:hyperlink>
      <w:r>
        <w:rPr>
          <w:rStyle w:val="normaltextrun"/>
          <w:lang w:val="it-IT"/>
        </w:rPr>
        <w:t xml:space="preserve">(Associazione italiana degli Enti locali per il Consiglio dei Comuni e delle Regioni d’Europa) con il sostegno finanziario di </w:t>
      </w:r>
      <w:hyperlink r:id="rId19" w:tgtFrame="_blank" w:history="1">
        <w:proofErr w:type="spellStart"/>
        <w:r>
          <w:rPr>
            <w:rStyle w:val="Collegamentoipertestuale"/>
            <w:lang w:val="it-IT"/>
          </w:rPr>
          <w:t>Platforma</w:t>
        </w:r>
        <w:proofErr w:type="spellEnd"/>
      </w:hyperlink>
      <w:r>
        <w:rPr>
          <w:rStyle w:val="normaltextrun"/>
          <w:lang w:val="it-IT"/>
        </w:rPr>
        <w:t xml:space="preserve"> e </w:t>
      </w:r>
      <w:hyperlink r:id="rId20" w:tgtFrame="_blank" w:history="1">
        <w:r>
          <w:rPr>
            <w:rStyle w:val="Collegamentoipertestuale"/>
            <w:lang w:val="it-IT"/>
          </w:rPr>
          <w:t>UNACLA</w:t>
        </w:r>
      </w:hyperlink>
      <w:r>
        <w:rPr>
          <w:rStyle w:val="normaltextrun"/>
          <w:lang w:val="it-IT"/>
        </w:rPr>
        <w:t xml:space="preserve"> ed il supporto tecnico di </w:t>
      </w:r>
      <w:hyperlink r:id="rId21" w:tgtFrame="_blank" w:history="1">
        <w:r>
          <w:rPr>
            <w:rStyle w:val="Collegamentoipertestuale"/>
            <w:lang w:val="it-IT"/>
          </w:rPr>
          <w:t>FMDV</w:t>
        </w:r>
      </w:hyperlink>
      <w:r>
        <w:rPr>
          <w:rStyle w:val="normaltextrun"/>
          <w:lang w:val="it-IT"/>
        </w:rPr>
        <w:t>.</w:t>
      </w:r>
      <w:r>
        <w:rPr>
          <w:rStyle w:val="eop"/>
          <w:lang w:val="it-IT"/>
        </w:rPr>
        <w:t xml:space="preserve"> L’evento è co-organizzato da </w:t>
      </w:r>
      <w:hyperlink r:id="rId22" w:tgtFrame="_blank" w:history="1">
        <w:r>
          <w:rPr>
            <w:rStyle w:val="Collegamentoipertestuale"/>
            <w:lang w:val="it-IT"/>
          </w:rPr>
          <w:t>UNDP</w:t>
        </w:r>
      </w:hyperlink>
      <w:r>
        <w:rPr>
          <w:rStyle w:val="normaltextrun"/>
          <w:lang w:val="it-IT"/>
        </w:rPr>
        <w:t xml:space="preserve">, </w:t>
      </w:r>
      <w:hyperlink r:id="rId23" w:tgtFrame="_blank" w:history="1">
        <w:r>
          <w:rPr>
            <w:rStyle w:val="Collegamentoipertestuale"/>
            <w:lang w:val="it-IT"/>
          </w:rPr>
          <w:t>UN-Habitat</w:t>
        </w:r>
      </w:hyperlink>
      <w:r>
        <w:rPr>
          <w:rStyle w:val="normaltextrun"/>
          <w:lang w:val="it-IT"/>
        </w:rPr>
        <w:t xml:space="preserve"> e </w:t>
      </w:r>
      <w:hyperlink r:id="rId24" w:tgtFrame="_blank" w:history="1">
        <w:r>
          <w:rPr>
            <w:rStyle w:val="Collegamentoipertestuale"/>
            <w:lang w:val="it-IT"/>
          </w:rPr>
          <w:t>UNCDF</w:t>
        </w:r>
      </w:hyperlink>
      <w:r>
        <w:rPr>
          <w:rStyle w:val="normaltextrun"/>
          <w:lang w:val="it-IT"/>
        </w:rPr>
        <w:t xml:space="preserve"> in collaborazione con </w:t>
      </w:r>
      <w:hyperlink r:id="rId25" w:tgtFrame="_blank" w:history="1">
        <w:proofErr w:type="spellStart"/>
        <w:r>
          <w:rPr>
            <w:rStyle w:val="Collegamentoipertestuale"/>
            <w:lang w:val="it-IT"/>
          </w:rPr>
          <w:t>United</w:t>
        </w:r>
        <w:proofErr w:type="spellEnd"/>
        <w:r>
          <w:rPr>
            <w:rStyle w:val="Collegamentoipertestuale"/>
            <w:lang w:val="it-IT"/>
          </w:rPr>
          <w:t xml:space="preserve"> Cities and Local </w:t>
        </w:r>
        <w:proofErr w:type="spellStart"/>
        <w:r>
          <w:rPr>
            <w:rStyle w:val="Collegamentoipertestuale"/>
            <w:lang w:val="it-IT"/>
          </w:rPr>
          <w:t>Governments</w:t>
        </w:r>
        <w:proofErr w:type="spellEnd"/>
      </w:hyperlink>
      <w:r>
        <w:rPr>
          <w:rStyle w:val="normaltextrun"/>
          <w:lang w:val="it-IT"/>
        </w:rPr>
        <w:t>.</w:t>
      </w:r>
      <w:r>
        <w:rPr>
          <w:rStyle w:val="eop"/>
          <w:lang w:val="it-IT"/>
        </w:rPr>
        <w:t> </w:t>
      </w:r>
    </w:p>
    <w:p w14:paraId="1509BEE1" w14:textId="77777777" w:rsidR="00AF5AF6" w:rsidRDefault="00AF5AF6" w:rsidP="00AF5AF6">
      <w:pPr>
        <w:spacing w:beforeAutospacing="1" w:after="100" w:afterAutospacing="1" w:line="240" w:lineRule="auto"/>
        <w:jc w:val="both"/>
        <w:rPr>
          <w:rFonts w:cstheme="minorHAnsi"/>
        </w:rPr>
      </w:pPr>
      <w:r>
        <w:rPr>
          <w:rFonts w:cstheme="minorHAnsi"/>
          <w:lang w:val="it-IT"/>
        </w:rPr>
        <w:t xml:space="preserve">City Solutions intende identificare le tendenze e le innovazioni nella gestione pubblica locale evidenziando i contributi dei territori per la realizzazione delle agende mondiali, compresi gli </w:t>
      </w:r>
      <w:proofErr w:type="spellStart"/>
      <w:r>
        <w:rPr>
          <w:rFonts w:cstheme="minorHAnsi"/>
          <w:lang w:val="it-IT"/>
        </w:rPr>
        <w:t>SDGs</w:t>
      </w:r>
      <w:proofErr w:type="spellEnd"/>
      <w:r>
        <w:rPr>
          <w:rFonts w:cstheme="minorHAnsi"/>
          <w:lang w:val="it-IT"/>
        </w:rPr>
        <w:t xml:space="preserve">, l'Accordo di Parigi, l'Agenda di Azione di Addis Abeba e la nuova Agenda Urbana. Questa sarà la prima edizione di </w:t>
      </w:r>
      <w:proofErr w:type="spellStart"/>
      <w:r>
        <w:rPr>
          <w:rFonts w:cstheme="minorHAnsi"/>
          <w:lang w:val="it-IT"/>
        </w:rPr>
        <w:t>Venice</w:t>
      </w:r>
      <w:proofErr w:type="spellEnd"/>
      <w:r>
        <w:rPr>
          <w:rFonts w:cstheme="minorHAnsi"/>
          <w:lang w:val="it-IT"/>
        </w:rPr>
        <w:t xml:space="preserve"> City Solutions 2030 alla quale potranno seguire altre edizioni annuali che potrebbero concentrarsi su temi di rilevanza per l'implementazione locale degli </w:t>
      </w:r>
      <w:proofErr w:type="spellStart"/>
      <w:r>
        <w:rPr>
          <w:rFonts w:cstheme="minorHAnsi"/>
          <w:lang w:val="it-IT"/>
        </w:rPr>
        <w:t>SDGs</w:t>
      </w:r>
      <w:proofErr w:type="spellEnd"/>
      <w:r>
        <w:rPr>
          <w:rFonts w:cstheme="minorHAnsi"/>
          <w:lang w:val="it-IT"/>
        </w:rPr>
        <w:t>.</w:t>
      </w:r>
    </w:p>
    <w:p w14:paraId="31EC7FFA"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Per i partecipanti che lo desiderano, sarà possibile effettuare una visita tecnica alla Città di Venezia, sabato 17 novembre. La visita avrà lo scopo di mostrare come la città unica di Venezia sta affrontando la sostenibilità urbana e l'inclusione per i suoi abitanti all'interno di un ambiente altamente stimolante.</w:t>
      </w:r>
    </w:p>
    <w:p w14:paraId="58F6632D" w14:textId="77777777" w:rsidR="008F543F" w:rsidRDefault="008F543F" w:rsidP="00AF5AF6">
      <w:pPr>
        <w:spacing w:beforeAutospacing="1" w:after="100" w:afterAutospacing="1" w:line="240" w:lineRule="auto"/>
        <w:jc w:val="both"/>
        <w:rPr>
          <w:rFonts w:cstheme="minorHAnsi"/>
          <w:lang w:val="it-IT"/>
        </w:rPr>
      </w:pPr>
    </w:p>
    <w:p w14:paraId="7F478884" w14:textId="77777777" w:rsidR="008F543F" w:rsidRDefault="008F543F" w:rsidP="00AF5AF6">
      <w:pPr>
        <w:spacing w:beforeAutospacing="1" w:after="100" w:afterAutospacing="1" w:line="240" w:lineRule="auto"/>
        <w:jc w:val="both"/>
        <w:rPr>
          <w:rFonts w:cstheme="minorHAnsi"/>
          <w:lang w:val="it-IT"/>
        </w:rPr>
      </w:pPr>
    </w:p>
    <w:p w14:paraId="764D219E" w14:textId="77777777" w:rsidR="00AF5AF6" w:rsidRDefault="00AF5AF6" w:rsidP="00AF5AF6">
      <w:pPr>
        <w:pStyle w:val="Titolo1"/>
        <w:spacing w:beforeAutospacing="1" w:after="100" w:afterAutospacing="1" w:line="240" w:lineRule="auto"/>
        <w:jc w:val="both"/>
        <w:rPr>
          <w:rFonts w:cstheme="minorHAnsi"/>
          <w:b/>
          <w:sz w:val="20"/>
          <w:szCs w:val="20"/>
          <w:lang w:val="it-IT"/>
        </w:rPr>
      </w:pPr>
      <w:r>
        <w:rPr>
          <w:rFonts w:cstheme="minorHAnsi"/>
          <w:b/>
          <w:sz w:val="20"/>
          <w:szCs w:val="20"/>
          <w:lang w:val="it-IT"/>
        </w:rPr>
        <w:lastRenderedPageBreak/>
        <w:t>PROPOSTA DI AGENDA</w:t>
      </w:r>
    </w:p>
    <w:p w14:paraId="080F995F" w14:textId="77777777" w:rsidR="00AF5AF6" w:rsidRDefault="00AF5AF6" w:rsidP="00AF5AF6">
      <w:pPr>
        <w:spacing w:beforeAutospacing="1" w:after="100" w:afterAutospacing="1" w:line="240" w:lineRule="auto"/>
        <w:jc w:val="both"/>
        <w:rPr>
          <w:rFonts w:cstheme="minorHAnsi"/>
          <w:b/>
          <w:lang w:val="it-IT"/>
        </w:rPr>
      </w:pPr>
      <w:r>
        <w:rPr>
          <w:rFonts w:cstheme="minorHAnsi"/>
          <w:b/>
          <w:lang w:val="it-IT"/>
        </w:rPr>
        <w:t>Venerdì, 16 novembre 2018</w:t>
      </w:r>
    </w:p>
    <w:tbl>
      <w:tblPr>
        <w:tblStyle w:val="Grigliatabella"/>
        <w:tblW w:w="0" w:type="auto"/>
        <w:tblInd w:w="0" w:type="dxa"/>
        <w:tblLook w:val="04A0" w:firstRow="1" w:lastRow="0" w:firstColumn="1" w:lastColumn="0" w:noHBand="0" w:noVBand="1"/>
      </w:tblPr>
      <w:tblGrid>
        <w:gridCol w:w="1600"/>
        <w:gridCol w:w="6894"/>
      </w:tblGrid>
      <w:tr w:rsidR="00AF5AF6" w14:paraId="2677853C" w14:textId="77777777" w:rsidTr="00AF5AF6">
        <w:tc>
          <w:tcPr>
            <w:tcW w:w="1600" w:type="dxa"/>
            <w:tcBorders>
              <w:top w:val="single" w:sz="4" w:space="0" w:color="auto"/>
              <w:left w:val="single" w:sz="4" w:space="0" w:color="auto"/>
              <w:bottom w:val="single" w:sz="4" w:space="0" w:color="auto"/>
              <w:right w:val="single" w:sz="4" w:space="0" w:color="auto"/>
            </w:tcBorders>
            <w:hideMark/>
          </w:tcPr>
          <w:p w14:paraId="597B8570" w14:textId="77777777" w:rsidR="00AF5AF6" w:rsidRDefault="00AF5AF6">
            <w:pPr>
              <w:spacing w:beforeAutospacing="1" w:after="100" w:afterAutospacing="1" w:line="240" w:lineRule="auto"/>
              <w:jc w:val="both"/>
              <w:rPr>
                <w:rFonts w:cstheme="minorHAnsi"/>
                <w:lang w:val="en-GB"/>
              </w:rPr>
            </w:pPr>
            <w:r>
              <w:rPr>
                <w:rFonts w:cstheme="minorHAnsi"/>
                <w:lang w:val="en-GB"/>
              </w:rPr>
              <w:t>09.00 – 10.00</w:t>
            </w:r>
          </w:p>
        </w:tc>
        <w:tc>
          <w:tcPr>
            <w:tcW w:w="6894" w:type="dxa"/>
            <w:tcBorders>
              <w:top w:val="single" w:sz="4" w:space="0" w:color="auto"/>
              <w:left w:val="single" w:sz="4" w:space="0" w:color="auto"/>
              <w:bottom w:val="single" w:sz="4" w:space="0" w:color="auto"/>
              <w:right w:val="single" w:sz="4" w:space="0" w:color="auto"/>
            </w:tcBorders>
          </w:tcPr>
          <w:p w14:paraId="72BAEECE" w14:textId="77777777" w:rsidR="00AF5AF6" w:rsidRDefault="00AF5AF6">
            <w:pPr>
              <w:spacing w:beforeAutospacing="1" w:after="100" w:afterAutospacing="1" w:line="240" w:lineRule="auto"/>
              <w:jc w:val="both"/>
              <w:rPr>
                <w:rFonts w:cstheme="minorHAnsi"/>
                <w:lang w:val="en-GB"/>
              </w:rPr>
            </w:pPr>
            <w:r>
              <w:rPr>
                <w:rFonts w:cstheme="minorHAnsi"/>
                <w:lang w:val="en-GB"/>
              </w:rPr>
              <w:t xml:space="preserve">Saluti di </w:t>
            </w:r>
            <w:proofErr w:type="spellStart"/>
            <w:r>
              <w:rPr>
                <w:rFonts w:cstheme="minorHAnsi"/>
                <w:lang w:val="en-GB"/>
              </w:rPr>
              <w:t>benvenuto</w:t>
            </w:r>
            <w:proofErr w:type="spellEnd"/>
          </w:p>
          <w:p w14:paraId="08683BDE" w14:textId="77777777" w:rsidR="00710988" w:rsidRPr="00710988" w:rsidRDefault="00710988" w:rsidP="00710988">
            <w:pPr>
              <w:pStyle w:val="Paragrafoelenco"/>
              <w:numPr>
                <w:ilvl w:val="0"/>
                <w:numId w:val="2"/>
              </w:numPr>
              <w:spacing w:beforeAutospacing="1" w:after="100" w:afterAutospacing="1" w:line="240" w:lineRule="auto"/>
              <w:jc w:val="both"/>
              <w:rPr>
                <w:rFonts w:cstheme="minorHAnsi"/>
                <w:sz w:val="22"/>
                <w:szCs w:val="22"/>
                <w:lang w:val="it-IT"/>
              </w:rPr>
            </w:pPr>
            <w:r w:rsidRPr="00710988">
              <w:rPr>
                <w:rFonts w:cstheme="minorHAnsi"/>
                <w:sz w:val="22"/>
                <w:szCs w:val="22"/>
                <w:lang w:val="it-IT"/>
              </w:rPr>
              <w:t xml:space="preserve">Carla </w:t>
            </w:r>
            <w:proofErr w:type="spellStart"/>
            <w:r w:rsidRPr="00710988">
              <w:rPr>
                <w:rFonts w:cstheme="minorHAnsi"/>
                <w:sz w:val="22"/>
                <w:szCs w:val="22"/>
                <w:lang w:val="it-IT"/>
              </w:rPr>
              <w:t>Rey</w:t>
            </w:r>
            <w:proofErr w:type="spellEnd"/>
            <w:r w:rsidRPr="00710988">
              <w:rPr>
                <w:rFonts w:cstheme="minorHAnsi"/>
                <w:sz w:val="22"/>
                <w:szCs w:val="22"/>
                <w:lang w:val="it-IT"/>
              </w:rPr>
              <w:t xml:space="preserve">, Segretario Generale, AICCRE </w:t>
            </w:r>
            <w:r>
              <w:rPr>
                <w:rFonts w:cstheme="minorHAnsi"/>
                <w:sz w:val="22"/>
                <w:szCs w:val="22"/>
                <w:lang w:val="it-IT"/>
              </w:rPr>
              <w:t>–</w:t>
            </w:r>
            <w:r w:rsidRPr="00710988">
              <w:rPr>
                <w:rFonts w:cstheme="minorHAnsi"/>
                <w:sz w:val="22"/>
                <w:szCs w:val="22"/>
                <w:lang w:val="it-IT"/>
              </w:rPr>
              <w:t xml:space="preserve"> A</w:t>
            </w:r>
            <w:r>
              <w:rPr>
                <w:rFonts w:cstheme="minorHAnsi"/>
                <w:sz w:val="22"/>
                <w:szCs w:val="22"/>
                <w:lang w:val="it-IT"/>
              </w:rPr>
              <w:t>ssociazione italiana dei governi locali per il CEMR</w:t>
            </w:r>
          </w:p>
          <w:p w14:paraId="21CD5DD6" w14:textId="77777777" w:rsidR="00710988" w:rsidRPr="00710988" w:rsidRDefault="00710988" w:rsidP="00710988">
            <w:pPr>
              <w:pStyle w:val="Paragrafoelenco"/>
              <w:numPr>
                <w:ilvl w:val="0"/>
                <w:numId w:val="2"/>
              </w:numPr>
              <w:spacing w:beforeAutospacing="1" w:after="100" w:afterAutospacing="1" w:line="240" w:lineRule="auto"/>
              <w:jc w:val="both"/>
              <w:rPr>
                <w:rFonts w:cstheme="minorHAnsi"/>
                <w:sz w:val="22"/>
                <w:szCs w:val="22"/>
                <w:lang w:val="it-IT"/>
              </w:rPr>
            </w:pPr>
            <w:r w:rsidRPr="00710988">
              <w:rPr>
                <w:rFonts w:cstheme="minorHAnsi"/>
                <w:sz w:val="22"/>
                <w:szCs w:val="22"/>
                <w:lang w:val="it-IT"/>
              </w:rPr>
              <w:t>Frederic Vallier, Segretario Generale CEMR – Consiglio dei Comuni e delle Re</w:t>
            </w:r>
            <w:r>
              <w:rPr>
                <w:rFonts w:cstheme="minorHAnsi"/>
                <w:sz w:val="22"/>
                <w:szCs w:val="22"/>
                <w:lang w:val="it-IT"/>
              </w:rPr>
              <w:t xml:space="preserve">gioni d’Europa in rappresentanza di </w:t>
            </w:r>
            <w:proofErr w:type="spellStart"/>
            <w:r>
              <w:rPr>
                <w:rFonts w:cstheme="minorHAnsi"/>
                <w:sz w:val="22"/>
                <w:szCs w:val="22"/>
                <w:lang w:val="it-IT"/>
              </w:rPr>
              <w:t>Platforma</w:t>
            </w:r>
            <w:proofErr w:type="spellEnd"/>
          </w:p>
          <w:p w14:paraId="5E959855" w14:textId="77777777" w:rsidR="00710988" w:rsidRPr="00710988" w:rsidRDefault="00710988" w:rsidP="00710988">
            <w:pPr>
              <w:pStyle w:val="Paragrafoelenco"/>
              <w:numPr>
                <w:ilvl w:val="0"/>
                <w:numId w:val="2"/>
              </w:numPr>
              <w:spacing w:beforeAutospacing="1" w:after="100" w:afterAutospacing="1" w:line="240" w:lineRule="auto"/>
              <w:jc w:val="both"/>
              <w:rPr>
                <w:rFonts w:cstheme="minorHAnsi"/>
                <w:sz w:val="22"/>
                <w:szCs w:val="22"/>
                <w:lang w:val="it-IT"/>
              </w:rPr>
            </w:pPr>
            <w:r w:rsidRPr="00710988">
              <w:rPr>
                <w:rFonts w:cstheme="minorHAnsi"/>
                <w:sz w:val="22"/>
                <w:szCs w:val="22"/>
                <w:lang w:val="it-IT"/>
              </w:rPr>
              <w:t xml:space="preserve">Emilia </w:t>
            </w:r>
            <w:proofErr w:type="spellStart"/>
            <w:r w:rsidRPr="00710988">
              <w:rPr>
                <w:rFonts w:cstheme="minorHAnsi"/>
                <w:sz w:val="22"/>
                <w:szCs w:val="22"/>
                <w:lang w:val="it-IT"/>
              </w:rPr>
              <w:t>Saiz</w:t>
            </w:r>
            <w:proofErr w:type="spellEnd"/>
            <w:r w:rsidRPr="00710988">
              <w:rPr>
                <w:rFonts w:cstheme="minorHAnsi"/>
                <w:sz w:val="22"/>
                <w:szCs w:val="22"/>
                <w:lang w:val="it-IT"/>
              </w:rPr>
              <w:t xml:space="preserve">, Segretario Generale, UCLG </w:t>
            </w:r>
            <w:r>
              <w:rPr>
                <w:rFonts w:cstheme="minorHAnsi"/>
                <w:sz w:val="22"/>
                <w:szCs w:val="22"/>
                <w:lang w:val="it-IT"/>
              </w:rPr>
              <w:t>–</w:t>
            </w:r>
            <w:r w:rsidRPr="00710988">
              <w:rPr>
                <w:rFonts w:cstheme="minorHAnsi"/>
                <w:sz w:val="22"/>
                <w:szCs w:val="22"/>
                <w:lang w:val="it-IT"/>
              </w:rPr>
              <w:t xml:space="preserve"> C</w:t>
            </w:r>
            <w:r>
              <w:rPr>
                <w:rFonts w:cstheme="minorHAnsi"/>
                <w:sz w:val="22"/>
                <w:szCs w:val="22"/>
                <w:lang w:val="it-IT"/>
              </w:rPr>
              <w:t>ittà Unite e Governi Locali</w:t>
            </w:r>
          </w:p>
          <w:p w14:paraId="2C01DA8F" w14:textId="77777777" w:rsidR="00710988" w:rsidRPr="00710988" w:rsidRDefault="00710988" w:rsidP="00710988">
            <w:pPr>
              <w:pStyle w:val="Paragrafoelenco"/>
              <w:numPr>
                <w:ilvl w:val="0"/>
                <w:numId w:val="2"/>
              </w:numPr>
              <w:spacing w:beforeAutospacing="1" w:after="100" w:afterAutospacing="1" w:line="240" w:lineRule="auto"/>
              <w:jc w:val="both"/>
              <w:rPr>
                <w:rFonts w:cstheme="minorHAnsi"/>
                <w:sz w:val="22"/>
                <w:szCs w:val="22"/>
                <w:lang w:val="it-IT"/>
              </w:rPr>
            </w:pPr>
            <w:r w:rsidRPr="00710988">
              <w:rPr>
                <w:rFonts w:cstheme="minorHAnsi"/>
                <w:sz w:val="22"/>
                <w:szCs w:val="22"/>
                <w:lang w:val="it-IT"/>
              </w:rPr>
              <w:t>Stefano Bonaccini, Presidente della Regione Emilia-Romagna</w:t>
            </w:r>
            <w:r>
              <w:rPr>
                <w:rFonts w:cstheme="minorHAnsi"/>
                <w:sz w:val="22"/>
                <w:szCs w:val="22"/>
                <w:lang w:val="it-IT"/>
              </w:rPr>
              <w:t>,</w:t>
            </w:r>
            <w:r w:rsidRPr="00710988">
              <w:rPr>
                <w:rFonts w:cstheme="minorHAnsi"/>
                <w:sz w:val="22"/>
                <w:szCs w:val="22"/>
                <w:lang w:val="it-IT"/>
              </w:rPr>
              <w:t xml:space="preserve"> Presidente </w:t>
            </w:r>
            <w:r>
              <w:rPr>
                <w:rFonts w:cstheme="minorHAnsi"/>
                <w:sz w:val="22"/>
                <w:szCs w:val="22"/>
                <w:lang w:val="it-IT"/>
              </w:rPr>
              <w:t>di</w:t>
            </w:r>
            <w:r w:rsidRPr="00710988">
              <w:rPr>
                <w:rFonts w:cstheme="minorHAnsi"/>
                <w:sz w:val="22"/>
                <w:szCs w:val="22"/>
                <w:lang w:val="it-IT"/>
              </w:rPr>
              <w:t xml:space="preserve"> AICCRE </w:t>
            </w:r>
            <w:r>
              <w:rPr>
                <w:rFonts w:cstheme="minorHAnsi"/>
                <w:sz w:val="22"/>
                <w:szCs w:val="22"/>
                <w:lang w:val="it-IT"/>
              </w:rPr>
              <w:t>e</w:t>
            </w:r>
            <w:r w:rsidRPr="00710988">
              <w:rPr>
                <w:rFonts w:cstheme="minorHAnsi"/>
                <w:sz w:val="22"/>
                <w:szCs w:val="22"/>
                <w:lang w:val="it-IT"/>
              </w:rPr>
              <w:t xml:space="preserve"> President</w:t>
            </w:r>
            <w:r>
              <w:rPr>
                <w:rFonts w:cstheme="minorHAnsi"/>
                <w:sz w:val="22"/>
                <w:szCs w:val="22"/>
                <w:lang w:val="it-IT"/>
              </w:rPr>
              <w:t>e</w:t>
            </w:r>
            <w:r w:rsidRPr="00710988">
              <w:rPr>
                <w:rFonts w:cstheme="minorHAnsi"/>
                <w:sz w:val="22"/>
                <w:szCs w:val="22"/>
                <w:lang w:val="it-IT"/>
              </w:rPr>
              <w:t xml:space="preserve"> </w:t>
            </w:r>
            <w:r>
              <w:rPr>
                <w:rFonts w:cstheme="minorHAnsi"/>
                <w:sz w:val="22"/>
                <w:szCs w:val="22"/>
                <w:lang w:val="it-IT"/>
              </w:rPr>
              <w:t>del</w:t>
            </w:r>
            <w:r w:rsidRPr="00710988">
              <w:rPr>
                <w:rFonts w:cstheme="minorHAnsi"/>
                <w:sz w:val="22"/>
                <w:szCs w:val="22"/>
                <w:lang w:val="it-IT"/>
              </w:rPr>
              <w:t xml:space="preserve"> CEMR</w:t>
            </w:r>
          </w:p>
          <w:p w14:paraId="5E2A6615" w14:textId="02C22B52" w:rsidR="00710988" w:rsidRPr="00710988" w:rsidRDefault="00710988" w:rsidP="00710988">
            <w:pPr>
              <w:pStyle w:val="Paragrafoelenco"/>
              <w:numPr>
                <w:ilvl w:val="0"/>
                <w:numId w:val="2"/>
              </w:numPr>
              <w:spacing w:beforeAutospacing="1" w:after="100" w:afterAutospacing="1" w:line="240" w:lineRule="auto"/>
              <w:jc w:val="both"/>
              <w:rPr>
                <w:rFonts w:cstheme="minorHAnsi"/>
                <w:sz w:val="22"/>
                <w:szCs w:val="22"/>
                <w:lang w:val="it-IT"/>
              </w:rPr>
            </w:pPr>
            <w:r w:rsidRPr="00710988">
              <w:rPr>
                <w:rFonts w:cstheme="minorHAnsi"/>
                <w:sz w:val="22"/>
                <w:szCs w:val="22"/>
                <w:lang w:val="it-IT"/>
              </w:rPr>
              <w:t>Rappresentante Ministero dell’Economia</w:t>
            </w:r>
            <w:r>
              <w:rPr>
                <w:rFonts w:cstheme="minorHAnsi"/>
                <w:sz w:val="22"/>
                <w:szCs w:val="22"/>
                <w:lang w:val="it-IT"/>
              </w:rPr>
              <w:t xml:space="preserve"> e Finanza, Italia</w:t>
            </w:r>
            <w:r w:rsidR="00C37A57">
              <w:rPr>
                <w:rFonts w:cstheme="minorHAnsi"/>
                <w:sz w:val="22"/>
                <w:szCs w:val="22"/>
                <w:lang w:val="it-IT"/>
              </w:rPr>
              <w:t>*</w:t>
            </w:r>
          </w:p>
          <w:p w14:paraId="1B9B0E12" w14:textId="77777777" w:rsidR="00AF5AF6" w:rsidRPr="00710988" w:rsidRDefault="00710988" w:rsidP="00710988">
            <w:pPr>
              <w:pStyle w:val="Paragrafoelenco"/>
              <w:numPr>
                <w:ilvl w:val="0"/>
                <w:numId w:val="2"/>
              </w:numPr>
              <w:spacing w:beforeAutospacing="1" w:after="100" w:afterAutospacing="1" w:line="240" w:lineRule="auto"/>
              <w:jc w:val="both"/>
              <w:rPr>
                <w:rFonts w:cstheme="minorHAnsi"/>
                <w:lang w:val="it-IT"/>
              </w:rPr>
            </w:pPr>
            <w:r w:rsidRPr="00710988">
              <w:rPr>
                <w:rFonts w:cstheme="minorHAnsi"/>
                <w:sz w:val="22"/>
                <w:szCs w:val="22"/>
                <w:lang w:val="it-IT"/>
              </w:rPr>
              <w:t>Keynote Speech: Mahmoud </w:t>
            </w:r>
            <w:proofErr w:type="spellStart"/>
            <w:r w:rsidRPr="00710988">
              <w:rPr>
                <w:rFonts w:cstheme="minorHAnsi"/>
                <w:sz w:val="22"/>
                <w:szCs w:val="22"/>
                <w:lang w:val="it-IT"/>
              </w:rPr>
              <w:t>Mohieldin</w:t>
            </w:r>
            <w:proofErr w:type="spellEnd"/>
            <w:r w:rsidRPr="00710988">
              <w:rPr>
                <w:rFonts w:cstheme="minorHAnsi"/>
                <w:sz w:val="22"/>
                <w:szCs w:val="22"/>
                <w:lang w:val="it-IT"/>
              </w:rPr>
              <w:t xml:space="preserve">, Group Senior Vicepresidente per l’Agenda di Sviluppo 2030, Relazioni Nazioni Unite, e </w:t>
            </w:r>
            <w:proofErr w:type="spellStart"/>
            <w:r w:rsidRPr="00710988">
              <w:rPr>
                <w:rFonts w:cstheme="minorHAnsi"/>
                <w:sz w:val="22"/>
                <w:szCs w:val="22"/>
                <w:lang w:val="it-IT"/>
              </w:rPr>
              <w:t>Partnerships</w:t>
            </w:r>
            <w:proofErr w:type="spellEnd"/>
            <w:r w:rsidRPr="00710988">
              <w:rPr>
                <w:rFonts w:cstheme="minorHAnsi"/>
                <w:sz w:val="22"/>
                <w:szCs w:val="22"/>
                <w:lang w:val="it-IT"/>
              </w:rPr>
              <w:t xml:space="preserve">, </w:t>
            </w:r>
            <w:r>
              <w:rPr>
                <w:rFonts w:cstheme="minorHAnsi"/>
                <w:sz w:val="22"/>
                <w:szCs w:val="22"/>
                <w:lang w:val="it-IT"/>
              </w:rPr>
              <w:t>Banca Mondiale</w:t>
            </w:r>
          </w:p>
        </w:tc>
      </w:tr>
      <w:tr w:rsidR="002C4C30" w14:paraId="6B212FD7" w14:textId="77777777" w:rsidTr="00AF5AF6">
        <w:tc>
          <w:tcPr>
            <w:tcW w:w="1600" w:type="dxa"/>
            <w:tcBorders>
              <w:top w:val="single" w:sz="4" w:space="0" w:color="auto"/>
              <w:left w:val="single" w:sz="4" w:space="0" w:color="auto"/>
              <w:bottom w:val="single" w:sz="4" w:space="0" w:color="auto"/>
              <w:right w:val="single" w:sz="4" w:space="0" w:color="auto"/>
            </w:tcBorders>
            <w:hideMark/>
          </w:tcPr>
          <w:p w14:paraId="523F0738" w14:textId="77777777" w:rsidR="002C4C30" w:rsidRDefault="002C4C30" w:rsidP="002C4C30">
            <w:pPr>
              <w:spacing w:beforeAutospacing="1" w:after="100" w:afterAutospacing="1" w:line="240" w:lineRule="auto"/>
              <w:jc w:val="both"/>
              <w:rPr>
                <w:rFonts w:cstheme="minorHAnsi"/>
                <w:lang w:val="en-GB"/>
              </w:rPr>
            </w:pPr>
            <w:r>
              <w:rPr>
                <w:rFonts w:cstheme="minorHAnsi"/>
                <w:lang w:val="en-GB"/>
              </w:rPr>
              <w:t>10.00 – 11.30</w:t>
            </w:r>
          </w:p>
        </w:tc>
        <w:tc>
          <w:tcPr>
            <w:tcW w:w="6894" w:type="dxa"/>
            <w:tcBorders>
              <w:top w:val="single" w:sz="4" w:space="0" w:color="auto"/>
              <w:left w:val="single" w:sz="4" w:space="0" w:color="auto"/>
              <w:bottom w:val="single" w:sz="4" w:space="0" w:color="auto"/>
              <w:right w:val="single" w:sz="4" w:space="0" w:color="auto"/>
            </w:tcBorders>
          </w:tcPr>
          <w:p w14:paraId="5704C091" w14:textId="3AC77A5A" w:rsidR="002C4C30" w:rsidRPr="0049731B" w:rsidRDefault="0049731B" w:rsidP="002C4C30">
            <w:pPr>
              <w:spacing w:beforeAutospacing="1" w:after="100" w:afterAutospacing="1"/>
              <w:jc w:val="both"/>
              <w:rPr>
                <w:rFonts w:cstheme="minorHAnsi"/>
                <w:b/>
                <w:color w:val="4472C4" w:themeColor="accent1"/>
                <w:sz w:val="22"/>
                <w:szCs w:val="22"/>
                <w:lang w:val="it-IT"/>
              </w:rPr>
            </w:pPr>
            <w:r w:rsidRPr="0049731B">
              <w:rPr>
                <w:rFonts w:cstheme="minorHAnsi"/>
                <w:b/>
                <w:color w:val="4472C4" w:themeColor="accent1"/>
                <w:sz w:val="22"/>
                <w:szCs w:val="22"/>
                <w:lang w:val="it-IT"/>
              </w:rPr>
              <w:t>Percorso tematico</w:t>
            </w:r>
            <w:r w:rsidR="002C4C30" w:rsidRPr="0049731B">
              <w:rPr>
                <w:rFonts w:cstheme="minorHAnsi"/>
                <w:b/>
                <w:color w:val="4472C4" w:themeColor="accent1"/>
                <w:sz w:val="22"/>
                <w:szCs w:val="22"/>
                <w:lang w:val="it-IT"/>
              </w:rPr>
              <w:t xml:space="preserve"> BLU: </w:t>
            </w:r>
            <w:r w:rsidRPr="0049731B">
              <w:rPr>
                <w:rFonts w:cstheme="minorHAnsi"/>
                <w:b/>
                <w:color w:val="4472C4" w:themeColor="accent1"/>
                <w:sz w:val="22"/>
                <w:szCs w:val="22"/>
                <w:lang w:val="it-IT"/>
              </w:rPr>
              <w:t xml:space="preserve">Strategie nazionali per il finanziare l’attuazione degli </w:t>
            </w:r>
            <w:proofErr w:type="spellStart"/>
            <w:r w:rsidRPr="0049731B">
              <w:rPr>
                <w:rFonts w:cstheme="minorHAnsi"/>
                <w:b/>
                <w:color w:val="4472C4" w:themeColor="accent1"/>
                <w:sz w:val="22"/>
                <w:szCs w:val="22"/>
                <w:lang w:val="it-IT"/>
              </w:rPr>
              <w:t>SDGs</w:t>
            </w:r>
            <w:proofErr w:type="spellEnd"/>
            <w:r w:rsidRPr="0049731B">
              <w:rPr>
                <w:rFonts w:cstheme="minorHAnsi"/>
                <w:b/>
                <w:color w:val="4472C4" w:themeColor="accent1"/>
                <w:sz w:val="22"/>
                <w:szCs w:val="22"/>
                <w:lang w:val="it-IT"/>
              </w:rPr>
              <w:t xml:space="preserve"> a livello locale</w:t>
            </w:r>
            <w:bookmarkStart w:id="0" w:name="_GoBack"/>
            <w:bookmarkEnd w:id="0"/>
          </w:p>
          <w:p w14:paraId="6C5C509E" w14:textId="099FEA0B" w:rsidR="002C4C30" w:rsidRPr="003902BD" w:rsidRDefault="002C4C30" w:rsidP="002C4C30">
            <w:pPr>
              <w:pStyle w:val="Paragrafoelenco"/>
              <w:numPr>
                <w:ilvl w:val="0"/>
                <w:numId w:val="2"/>
              </w:numPr>
              <w:spacing w:beforeAutospacing="1" w:after="100" w:afterAutospacing="1" w:line="240" w:lineRule="auto"/>
              <w:jc w:val="both"/>
              <w:rPr>
                <w:rFonts w:cstheme="minorHAnsi"/>
                <w:sz w:val="22"/>
                <w:szCs w:val="22"/>
                <w:lang w:val="it-IT"/>
              </w:rPr>
            </w:pPr>
            <w:r w:rsidRPr="003902BD">
              <w:rPr>
                <w:rFonts w:cstheme="minorHAnsi"/>
                <w:sz w:val="22"/>
                <w:szCs w:val="22"/>
                <w:lang w:val="it-IT"/>
              </w:rPr>
              <w:t xml:space="preserve">Albert Francois </w:t>
            </w:r>
            <w:proofErr w:type="spellStart"/>
            <w:r w:rsidRPr="003902BD">
              <w:rPr>
                <w:rFonts w:cstheme="minorHAnsi"/>
                <w:sz w:val="22"/>
                <w:szCs w:val="22"/>
                <w:lang w:val="it-IT"/>
              </w:rPr>
              <w:t>Amichia</w:t>
            </w:r>
            <w:proofErr w:type="spellEnd"/>
            <w:r w:rsidRPr="003902BD">
              <w:rPr>
                <w:rFonts w:cstheme="minorHAnsi"/>
                <w:sz w:val="22"/>
                <w:szCs w:val="22"/>
                <w:lang w:val="it-IT"/>
              </w:rPr>
              <w:t xml:space="preserve">, </w:t>
            </w:r>
            <w:r w:rsidR="003902BD" w:rsidRPr="003902BD">
              <w:rPr>
                <w:rFonts w:cstheme="minorHAnsi"/>
                <w:sz w:val="22"/>
                <w:szCs w:val="22"/>
                <w:lang w:val="it-IT"/>
              </w:rPr>
              <w:t>Minist</w:t>
            </w:r>
            <w:r w:rsidR="003902BD">
              <w:rPr>
                <w:rFonts w:cstheme="minorHAnsi"/>
                <w:sz w:val="22"/>
                <w:szCs w:val="22"/>
                <w:lang w:val="it-IT"/>
              </w:rPr>
              <w:t>ro</w:t>
            </w:r>
            <w:r w:rsidR="003902BD" w:rsidRPr="003902BD">
              <w:rPr>
                <w:rFonts w:cstheme="minorHAnsi"/>
                <w:sz w:val="22"/>
                <w:szCs w:val="22"/>
                <w:lang w:val="it-IT"/>
              </w:rPr>
              <w:t xml:space="preserve"> per le Ci</w:t>
            </w:r>
            <w:r w:rsidR="003902BD">
              <w:rPr>
                <w:rFonts w:cstheme="minorHAnsi"/>
                <w:sz w:val="22"/>
                <w:szCs w:val="22"/>
                <w:lang w:val="it-IT"/>
              </w:rPr>
              <w:t>ttà</w:t>
            </w:r>
            <w:r w:rsidRPr="003902BD">
              <w:rPr>
                <w:rFonts w:cstheme="minorHAnsi"/>
                <w:sz w:val="22"/>
                <w:szCs w:val="22"/>
                <w:lang w:val="it-IT"/>
              </w:rPr>
              <w:t xml:space="preserve">, </w:t>
            </w:r>
            <w:r w:rsidR="003902BD">
              <w:rPr>
                <w:rFonts w:cstheme="minorHAnsi"/>
                <w:sz w:val="22"/>
                <w:szCs w:val="22"/>
                <w:lang w:val="it-IT"/>
              </w:rPr>
              <w:t>Costa d’Avorio</w:t>
            </w:r>
          </w:p>
          <w:p w14:paraId="2C8DA45A" w14:textId="53051329" w:rsidR="002C4C30" w:rsidRPr="00543D5B" w:rsidRDefault="002C4C30" w:rsidP="002C4C30">
            <w:pPr>
              <w:pStyle w:val="Paragrafoelenco"/>
              <w:numPr>
                <w:ilvl w:val="0"/>
                <w:numId w:val="2"/>
              </w:numPr>
              <w:spacing w:beforeAutospacing="1" w:after="100" w:afterAutospacing="1" w:line="240" w:lineRule="auto"/>
              <w:jc w:val="both"/>
              <w:rPr>
                <w:rFonts w:cstheme="minorHAnsi"/>
                <w:sz w:val="22"/>
                <w:szCs w:val="22"/>
                <w:lang w:val="en-US"/>
              </w:rPr>
            </w:pPr>
            <w:proofErr w:type="spellStart"/>
            <w:r w:rsidRPr="00304B99">
              <w:rPr>
                <w:rFonts w:cstheme="minorHAnsi"/>
                <w:sz w:val="22"/>
                <w:szCs w:val="22"/>
                <w:lang w:val="en-US"/>
              </w:rPr>
              <w:t>Baikuntha</w:t>
            </w:r>
            <w:proofErr w:type="spellEnd"/>
            <w:r w:rsidRPr="00304B99">
              <w:rPr>
                <w:rFonts w:cstheme="minorHAnsi"/>
                <w:sz w:val="22"/>
                <w:szCs w:val="22"/>
                <w:lang w:val="en-US"/>
              </w:rPr>
              <w:t xml:space="preserve"> </w:t>
            </w:r>
            <w:proofErr w:type="spellStart"/>
            <w:r w:rsidRPr="00304B99">
              <w:rPr>
                <w:rFonts w:cstheme="minorHAnsi"/>
                <w:sz w:val="22"/>
                <w:szCs w:val="22"/>
                <w:lang w:val="en-US"/>
              </w:rPr>
              <w:t>Aryal</w:t>
            </w:r>
            <w:proofErr w:type="spellEnd"/>
            <w:r w:rsidRPr="00304B99">
              <w:rPr>
                <w:rFonts w:cstheme="minorHAnsi"/>
                <w:sz w:val="22"/>
                <w:szCs w:val="22"/>
                <w:lang w:val="en-US"/>
              </w:rPr>
              <w:t xml:space="preserve">, </w:t>
            </w:r>
            <w:proofErr w:type="spellStart"/>
            <w:r w:rsidR="003902BD">
              <w:rPr>
                <w:rFonts w:cstheme="minorHAnsi"/>
                <w:sz w:val="22"/>
                <w:szCs w:val="22"/>
                <w:lang w:val="en-US"/>
              </w:rPr>
              <w:t>Segretario</w:t>
            </w:r>
            <w:proofErr w:type="spellEnd"/>
            <w:r w:rsidR="003902BD">
              <w:rPr>
                <w:rFonts w:cstheme="minorHAnsi"/>
                <w:sz w:val="22"/>
                <w:szCs w:val="22"/>
                <w:lang w:val="en-US"/>
              </w:rPr>
              <w:t xml:space="preserve"> del </w:t>
            </w:r>
            <w:r w:rsidRPr="00304B99">
              <w:rPr>
                <w:rFonts w:cstheme="minorHAnsi"/>
                <w:sz w:val="22"/>
                <w:szCs w:val="22"/>
                <w:lang w:val="en-US"/>
              </w:rPr>
              <w:t xml:space="preserve">National Natural Resource and </w:t>
            </w:r>
            <w:r w:rsidRPr="00543D5B">
              <w:rPr>
                <w:rFonts w:cstheme="minorHAnsi"/>
                <w:sz w:val="22"/>
                <w:szCs w:val="22"/>
                <w:lang w:val="en-US"/>
              </w:rPr>
              <w:t>Fiscal Commission (NNRFC), Nepal</w:t>
            </w:r>
          </w:p>
          <w:p w14:paraId="50E6DA59" w14:textId="0844F841" w:rsidR="002C4C30" w:rsidRPr="00543D5B" w:rsidRDefault="002C4C30" w:rsidP="002C4C30">
            <w:pPr>
              <w:pStyle w:val="Paragrafoelenco"/>
              <w:numPr>
                <w:ilvl w:val="0"/>
                <w:numId w:val="2"/>
              </w:numPr>
              <w:spacing w:beforeAutospacing="1" w:after="100" w:afterAutospacing="1" w:line="240" w:lineRule="auto"/>
              <w:jc w:val="both"/>
              <w:rPr>
                <w:rFonts w:cstheme="minorHAnsi"/>
                <w:sz w:val="22"/>
                <w:szCs w:val="22"/>
                <w:lang w:val="en-US"/>
              </w:rPr>
            </w:pPr>
            <w:r w:rsidRPr="003902BD">
              <w:rPr>
                <w:rFonts w:cstheme="minorHAnsi"/>
                <w:sz w:val="22"/>
                <w:szCs w:val="22"/>
                <w:lang w:val="it-IT"/>
              </w:rPr>
              <w:t xml:space="preserve">Said </w:t>
            </w:r>
            <w:proofErr w:type="spellStart"/>
            <w:r w:rsidRPr="003902BD">
              <w:rPr>
                <w:rFonts w:cstheme="minorHAnsi"/>
                <w:sz w:val="22"/>
                <w:szCs w:val="22"/>
                <w:lang w:val="it-IT"/>
              </w:rPr>
              <w:t>Khairoun</w:t>
            </w:r>
            <w:proofErr w:type="spellEnd"/>
            <w:r w:rsidRPr="003902BD">
              <w:rPr>
                <w:rFonts w:cstheme="minorHAnsi"/>
                <w:sz w:val="22"/>
                <w:szCs w:val="22"/>
                <w:lang w:val="it-IT"/>
              </w:rPr>
              <w:t xml:space="preserve">, </w:t>
            </w:r>
            <w:r w:rsidR="003902BD" w:rsidRPr="003902BD">
              <w:rPr>
                <w:rFonts w:cstheme="minorHAnsi"/>
                <w:sz w:val="22"/>
                <w:szCs w:val="22"/>
                <w:lang w:val="it-IT"/>
              </w:rPr>
              <w:t>Consigliere decentramento regionale e governi locali</w:t>
            </w:r>
            <w:r w:rsidRPr="003902BD">
              <w:rPr>
                <w:rFonts w:cstheme="minorHAnsi"/>
                <w:sz w:val="22"/>
                <w:szCs w:val="22"/>
                <w:lang w:val="it-IT"/>
              </w:rPr>
              <w:t xml:space="preserve">. </w:t>
            </w:r>
            <w:r w:rsidR="003902BD">
              <w:rPr>
                <w:rFonts w:cstheme="minorHAnsi"/>
                <w:sz w:val="22"/>
                <w:szCs w:val="22"/>
                <w:lang w:val="it-IT"/>
              </w:rPr>
              <w:t xml:space="preserve">Ufficio </w:t>
            </w:r>
            <w:r w:rsidRPr="00543D5B">
              <w:rPr>
                <w:rFonts w:cstheme="minorHAnsi"/>
                <w:sz w:val="22"/>
                <w:szCs w:val="22"/>
                <w:lang w:val="en-US"/>
              </w:rPr>
              <w:t>Prim</w:t>
            </w:r>
            <w:r w:rsidR="003902BD">
              <w:rPr>
                <w:rFonts w:cstheme="minorHAnsi"/>
                <w:sz w:val="22"/>
                <w:szCs w:val="22"/>
                <w:lang w:val="en-US"/>
              </w:rPr>
              <w:t>o</w:t>
            </w:r>
            <w:r w:rsidRPr="00543D5B">
              <w:rPr>
                <w:rFonts w:cstheme="minorHAnsi"/>
                <w:sz w:val="22"/>
                <w:szCs w:val="22"/>
                <w:lang w:val="en-US"/>
              </w:rPr>
              <w:t xml:space="preserve"> </w:t>
            </w:r>
            <w:proofErr w:type="spellStart"/>
            <w:r w:rsidRPr="00543D5B">
              <w:rPr>
                <w:rFonts w:cstheme="minorHAnsi"/>
                <w:sz w:val="22"/>
                <w:szCs w:val="22"/>
                <w:lang w:val="en-US"/>
              </w:rPr>
              <w:t>Ministr</w:t>
            </w:r>
            <w:r w:rsidR="003902BD">
              <w:rPr>
                <w:rFonts w:cstheme="minorHAnsi"/>
                <w:sz w:val="22"/>
                <w:szCs w:val="22"/>
                <w:lang w:val="en-US"/>
              </w:rPr>
              <w:t>o</w:t>
            </w:r>
            <w:proofErr w:type="spellEnd"/>
            <w:r w:rsidRPr="00543D5B">
              <w:rPr>
                <w:rFonts w:cstheme="minorHAnsi"/>
                <w:sz w:val="22"/>
                <w:szCs w:val="22"/>
                <w:lang w:val="en-US"/>
              </w:rPr>
              <w:t xml:space="preserve">. </w:t>
            </w:r>
            <w:proofErr w:type="spellStart"/>
            <w:r w:rsidRPr="00543D5B">
              <w:rPr>
                <w:rFonts w:cstheme="minorHAnsi"/>
                <w:sz w:val="22"/>
                <w:szCs w:val="22"/>
                <w:lang w:val="en-US"/>
              </w:rPr>
              <w:t>M</w:t>
            </w:r>
            <w:r w:rsidR="003902BD">
              <w:rPr>
                <w:rFonts w:cstheme="minorHAnsi"/>
                <w:sz w:val="22"/>
                <w:szCs w:val="22"/>
                <w:lang w:val="en-US"/>
              </w:rPr>
              <w:t>a</w:t>
            </w:r>
            <w:r w:rsidRPr="00543D5B">
              <w:rPr>
                <w:rFonts w:cstheme="minorHAnsi"/>
                <w:sz w:val="22"/>
                <w:szCs w:val="22"/>
                <w:lang w:val="en-US"/>
              </w:rPr>
              <w:t>rocco</w:t>
            </w:r>
            <w:proofErr w:type="spellEnd"/>
            <w:r w:rsidRPr="00543D5B">
              <w:rPr>
                <w:rFonts w:cstheme="minorHAnsi"/>
                <w:sz w:val="22"/>
                <w:szCs w:val="22"/>
                <w:lang w:val="en-US"/>
              </w:rPr>
              <w:t>.</w:t>
            </w:r>
          </w:p>
          <w:p w14:paraId="43537760" w14:textId="5F6A2F8D" w:rsidR="002C4C30" w:rsidRPr="000535FA" w:rsidRDefault="002C4C30" w:rsidP="002C4C30">
            <w:pPr>
              <w:pStyle w:val="Paragrafoelenco"/>
              <w:numPr>
                <w:ilvl w:val="0"/>
                <w:numId w:val="2"/>
              </w:numPr>
              <w:spacing w:beforeAutospacing="1" w:after="100" w:afterAutospacing="1" w:line="240" w:lineRule="auto"/>
              <w:jc w:val="both"/>
              <w:rPr>
                <w:rFonts w:cstheme="minorHAnsi"/>
                <w:sz w:val="22"/>
                <w:szCs w:val="22"/>
                <w:lang w:val="it-IT"/>
              </w:rPr>
            </w:pPr>
            <w:r w:rsidRPr="000535FA">
              <w:rPr>
                <w:rFonts w:cstheme="minorHAnsi"/>
                <w:sz w:val="22"/>
                <w:szCs w:val="22"/>
                <w:lang w:val="it-IT"/>
              </w:rPr>
              <w:t xml:space="preserve">Nicolas </w:t>
            </w:r>
            <w:proofErr w:type="spellStart"/>
            <w:r w:rsidRPr="000535FA">
              <w:rPr>
                <w:rFonts w:cstheme="minorHAnsi"/>
                <w:sz w:val="22"/>
                <w:szCs w:val="22"/>
                <w:lang w:val="it-IT"/>
              </w:rPr>
              <w:t>Gharbi</w:t>
            </w:r>
            <w:proofErr w:type="spellEnd"/>
            <w:r w:rsidRPr="000535FA">
              <w:rPr>
                <w:rFonts w:cstheme="minorHAnsi"/>
                <w:sz w:val="22"/>
                <w:szCs w:val="22"/>
                <w:lang w:val="it-IT"/>
              </w:rPr>
              <w:t xml:space="preserve">, Senior Advisor, </w:t>
            </w:r>
            <w:r w:rsidR="000535FA" w:rsidRPr="000535FA">
              <w:rPr>
                <w:rFonts w:cstheme="minorHAnsi"/>
                <w:sz w:val="22"/>
                <w:szCs w:val="22"/>
                <w:lang w:val="it-IT"/>
              </w:rPr>
              <w:t>Affari Interni e Cittadinanza</w:t>
            </w:r>
            <w:r w:rsidR="000535FA">
              <w:rPr>
                <w:rFonts w:cstheme="minorHAnsi"/>
                <w:sz w:val="22"/>
                <w:szCs w:val="22"/>
                <w:lang w:val="it-IT"/>
              </w:rPr>
              <w:t xml:space="preserve"> Mondiale</w:t>
            </w:r>
            <w:r w:rsidRPr="000535FA">
              <w:rPr>
                <w:rFonts w:cstheme="minorHAnsi"/>
                <w:sz w:val="22"/>
                <w:szCs w:val="22"/>
                <w:lang w:val="it-IT"/>
              </w:rPr>
              <w:t xml:space="preserve">, </w:t>
            </w:r>
            <w:r w:rsidR="000535FA">
              <w:rPr>
                <w:rFonts w:cstheme="minorHAnsi"/>
                <w:sz w:val="22"/>
                <w:szCs w:val="22"/>
                <w:lang w:val="it-IT"/>
              </w:rPr>
              <w:t>Consiglio comunale Madrid</w:t>
            </w:r>
            <w:r w:rsidRPr="000535FA">
              <w:rPr>
                <w:rFonts w:cstheme="minorHAnsi"/>
                <w:sz w:val="22"/>
                <w:szCs w:val="22"/>
                <w:lang w:val="it-IT"/>
              </w:rPr>
              <w:t xml:space="preserve">, </w:t>
            </w:r>
            <w:r w:rsidR="000535FA">
              <w:rPr>
                <w:rFonts w:cstheme="minorHAnsi"/>
                <w:sz w:val="22"/>
                <w:szCs w:val="22"/>
                <w:lang w:val="it-IT"/>
              </w:rPr>
              <w:t>Spagna</w:t>
            </w:r>
          </w:p>
          <w:p w14:paraId="74177F0E" w14:textId="1F61816F" w:rsidR="002C4C30" w:rsidRPr="0049731B" w:rsidRDefault="000535FA" w:rsidP="002C4C30">
            <w:pPr>
              <w:spacing w:beforeAutospacing="1" w:after="100" w:afterAutospacing="1"/>
              <w:jc w:val="both"/>
              <w:rPr>
                <w:rFonts w:cstheme="minorHAnsi"/>
                <w:sz w:val="22"/>
                <w:szCs w:val="22"/>
                <w:lang w:val="it-IT"/>
              </w:rPr>
            </w:pPr>
            <w:r w:rsidRPr="0049731B">
              <w:rPr>
                <w:rFonts w:cstheme="minorHAnsi"/>
                <w:sz w:val="22"/>
                <w:szCs w:val="22"/>
                <w:lang w:val="it-IT"/>
              </w:rPr>
              <w:t>Domande dalla Sala</w:t>
            </w:r>
          </w:p>
          <w:p w14:paraId="44722C7A" w14:textId="77777777" w:rsidR="002C4C30" w:rsidRPr="0049731B" w:rsidRDefault="002C4C30" w:rsidP="002C4C30">
            <w:pPr>
              <w:spacing w:beforeAutospacing="1" w:after="100" w:afterAutospacing="1"/>
              <w:jc w:val="both"/>
              <w:rPr>
                <w:rFonts w:cstheme="minorHAnsi"/>
                <w:sz w:val="22"/>
                <w:szCs w:val="22"/>
                <w:lang w:val="it-IT"/>
              </w:rPr>
            </w:pPr>
            <w:r w:rsidRPr="0049731B">
              <w:rPr>
                <w:rFonts w:cstheme="minorHAnsi"/>
                <w:sz w:val="22"/>
                <w:szCs w:val="22"/>
                <w:lang w:val="it-IT"/>
              </w:rPr>
              <w:t xml:space="preserve">Moderato da: Diana Lopez Caramazana, Head, Local </w:t>
            </w:r>
            <w:proofErr w:type="spellStart"/>
            <w:r w:rsidRPr="0049731B">
              <w:rPr>
                <w:rFonts w:cstheme="minorHAnsi"/>
                <w:sz w:val="22"/>
                <w:szCs w:val="22"/>
                <w:lang w:val="it-IT"/>
              </w:rPr>
              <w:t>government</w:t>
            </w:r>
            <w:proofErr w:type="spellEnd"/>
            <w:r w:rsidRPr="0049731B">
              <w:rPr>
                <w:rFonts w:cstheme="minorHAnsi"/>
                <w:sz w:val="22"/>
                <w:szCs w:val="22"/>
                <w:lang w:val="it-IT"/>
              </w:rPr>
              <w:t xml:space="preserve"> and </w:t>
            </w:r>
            <w:proofErr w:type="spellStart"/>
            <w:r w:rsidRPr="0049731B">
              <w:rPr>
                <w:rFonts w:cstheme="minorHAnsi"/>
                <w:sz w:val="22"/>
                <w:szCs w:val="22"/>
                <w:lang w:val="it-IT"/>
              </w:rPr>
              <w:t>decentralization</w:t>
            </w:r>
            <w:proofErr w:type="spellEnd"/>
            <w:r w:rsidRPr="0049731B">
              <w:rPr>
                <w:rFonts w:cstheme="minorHAnsi"/>
                <w:sz w:val="22"/>
                <w:szCs w:val="22"/>
                <w:lang w:val="it-IT"/>
              </w:rPr>
              <w:t xml:space="preserve"> Unit, UN-Habitat</w:t>
            </w:r>
          </w:p>
        </w:tc>
      </w:tr>
      <w:tr w:rsidR="002C4C30" w14:paraId="1F8D8A13" w14:textId="77777777" w:rsidTr="00AF5AF6">
        <w:tc>
          <w:tcPr>
            <w:tcW w:w="1600" w:type="dxa"/>
            <w:tcBorders>
              <w:top w:val="single" w:sz="4" w:space="0" w:color="auto"/>
              <w:left w:val="single" w:sz="4" w:space="0" w:color="auto"/>
              <w:bottom w:val="single" w:sz="4" w:space="0" w:color="auto"/>
              <w:right w:val="single" w:sz="4" w:space="0" w:color="auto"/>
            </w:tcBorders>
            <w:hideMark/>
          </w:tcPr>
          <w:p w14:paraId="73353E0B" w14:textId="77777777" w:rsidR="002C4C30" w:rsidRDefault="002C4C30" w:rsidP="002C4C30">
            <w:pPr>
              <w:spacing w:beforeAutospacing="1" w:after="100" w:afterAutospacing="1" w:line="240" w:lineRule="auto"/>
              <w:jc w:val="both"/>
              <w:rPr>
                <w:rFonts w:cstheme="minorHAnsi"/>
                <w:lang w:val="en-GB"/>
              </w:rPr>
            </w:pPr>
            <w:r>
              <w:rPr>
                <w:rFonts w:cstheme="minorHAnsi"/>
                <w:lang w:val="en-GB"/>
              </w:rPr>
              <w:t>11.30 – 12.00</w:t>
            </w:r>
          </w:p>
        </w:tc>
        <w:tc>
          <w:tcPr>
            <w:tcW w:w="6894" w:type="dxa"/>
            <w:tcBorders>
              <w:top w:val="single" w:sz="4" w:space="0" w:color="auto"/>
              <w:left w:val="single" w:sz="4" w:space="0" w:color="auto"/>
              <w:bottom w:val="single" w:sz="4" w:space="0" w:color="auto"/>
              <w:right w:val="single" w:sz="4" w:space="0" w:color="auto"/>
            </w:tcBorders>
            <w:hideMark/>
          </w:tcPr>
          <w:p w14:paraId="5C9A1E69" w14:textId="77777777" w:rsidR="002C4C30" w:rsidRDefault="002C4C30" w:rsidP="002C4C30">
            <w:pPr>
              <w:spacing w:beforeAutospacing="1" w:after="100" w:afterAutospacing="1" w:line="240" w:lineRule="auto"/>
              <w:jc w:val="both"/>
              <w:rPr>
                <w:rFonts w:cstheme="minorHAnsi"/>
                <w:lang w:val="en-GB"/>
              </w:rPr>
            </w:pPr>
            <w:r>
              <w:rPr>
                <w:rFonts w:cstheme="minorHAnsi"/>
                <w:lang w:val="en-GB"/>
              </w:rPr>
              <w:t>Coffee break</w:t>
            </w:r>
          </w:p>
        </w:tc>
      </w:tr>
      <w:tr w:rsidR="002C4C30" w:rsidRPr="00AF5AF6" w14:paraId="29771FE7" w14:textId="77777777" w:rsidTr="00AF5AF6">
        <w:tc>
          <w:tcPr>
            <w:tcW w:w="1600" w:type="dxa"/>
            <w:tcBorders>
              <w:top w:val="single" w:sz="4" w:space="0" w:color="auto"/>
              <w:left w:val="single" w:sz="4" w:space="0" w:color="auto"/>
              <w:bottom w:val="single" w:sz="4" w:space="0" w:color="auto"/>
              <w:right w:val="single" w:sz="4" w:space="0" w:color="auto"/>
            </w:tcBorders>
            <w:hideMark/>
          </w:tcPr>
          <w:p w14:paraId="13F6ABE9" w14:textId="77777777" w:rsidR="002C4C30" w:rsidRDefault="002C4C30" w:rsidP="002C4C30">
            <w:pPr>
              <w:spacing w:beforeAutospacing="1" w:after="100" w:afterAutospacing="1" w:line="240" w:lineRule="auto"/>
              <w:jc w:val="both"/>
              <w:rPr>
                <w:rFonts w:cstheme="minorHAnsi"/>
                <w:lang w:val="en-GB"/>
              </w:rPr>
            </w:pPr>
            <w:r>
              <w:rPr>
                <w:rFonts w:cstheme="minorHAnsi"/>
                <w:lang w:val="en-GB"/>
              </w:rPr>
              <w:t>12.00 -13.30</w:t>
            </w:r>
          </w:p>
        </w:tc>
        <w:tc>
          <w:tcPr>
            <w:tcW w:w="6894" w:type="dxa"/>
            <w:tcBorders>
              <w:top w:val="single" w:sz="4" w:space="0" w:color="auto"/>
              <w:left w:val="single" w:sz="4" w:space="0" w:color="auto"/>
              <w:bottom w:val="single" w:sz="4" w:space="0" w:color="auto"/>
              <w:right w:val="single" w:sz="4" w:space="0" w:color="auto"/>
            </w:tcBorders>
            <w:hideMark/>
          </w:tcPr>
          <w:p w14:paraId="792DB52D" w14:textId="77777777" w:rsidR="002C4C30" w:rsidRPr="003E5FD6" w:rsidRDefault="002C4C30" w:rsidP="002C4C30">
            <w:pPr>
              <w:spacing w:after="0" w:line="240" w:lineRule="auto"/>
              <w:jc w:val="both"/>
              <w:rPr>
                <w:sz w:val="22"/>
                <w:szCs w:val="22"/>
              </w:rPr>
            </w:pPr>
            <w:r w:rsidRPr="003E5FD6">
              <w:rPr>
                <w:b/>
                <w:color w:val="00B050"/>
                <w:sz w:val="22"/>
                <w:szCs w:val="22"/>
              </w:rPr>
              <w:t>Percorso tematico VERDE: dati disponibili per tracciare l'allineamento dei budget per Localizzare l'Agenda 2030</w:t>
            </w:r>
          </w:p>
          <w:p w14:paraId="698C6DA4" w14:textId="77777777" w:rsidR="002C4C30" w:rsidRPr="002C4C30" w:rsidRDefault="002C4C30" w:rsidP="002C4C30">
            <w:pPr>
              <w:pStyle w:val="Paragrafoelenco"/>
              <w:numPr>
                <w:ilvl w:val="0"/>
                <w:numId w:val="2"/>
              </w:numPr>
              <w:spacing w:beforeAutospacing="1" w:after="100" w:afterAutospacing="1" w:line="240" w:lineRule="auto"/>
              <w:jc w:val="both"/>
              <w:rPr>
                <w:rFonts w:cstheme="minorHAnsi"/>
                <w:sz w:val="22"/>
                <w:szCs w:val="22"/>
                <w:lang w:val="it-IT"/>
              </w:rPr>
            </w:pPr>
            <w:r w:rsidRPr="002C4C30">
              <w:rPr>
                <w:rFonts w:cstheme="minorHAnsi"/>
                <w:sz w:val="22"/>
                <w:szCs w:val="22"/>
                <w:lang w:val="it-IT"/>
              </w:rPr>
              <w:t xml:space="preserve">Betty </w:t>
            </w:r>
            <w:proofErr w:type="spellStart"/>
            <w:r w:rsidRPr="002C4C30">
              <w:rPr>
                <w:rFonts w:cstheme="minorHAnsi"/>
                <w:sz w:val="22"/>
                <w:szCs w:val="22"/>
                <w:lang w:val="it-IT"/>
              </w:rPr>
              <w:t>Akoli</w:t>
            </w:r>
            <w:proofErr w:type="spellEnd"/>
            <w:r w:rsidRPr="002C4C30">
              <w:rPr>
                <w:rFonts w:cstheme="minorHAnsi"/>
                <w:sz w:val="22"/>
                <w:szCs w:val="22"/>
                <w:lang w:val="it-IT"/>
              </w:rPr>
              <w:t xml:space="preserve"> </w:t>
            </w:r>
            <w:proofErr w:type="spellStart"/>
            <w:r w:rsidRPr="002C4C30">
              <w:rPr>
                <w:rFonts w:cstheme="minorHAnsi"/>
                <w:sz w:val="22"/>
                <w:szCs w:val="22"/>
                <w:lang w:val="it-IT"/>
              </w:rPr>
              <w:t>Nam</w:t>
            </w:r>
            <w:proofErr w:type="spellEnd"/>
            <w:r w:rsidRPr="002C4C30">
              <w:rPr>
                <w:rFonts w:cstheme="minorHAnsi"/>
                <w:sz w:val="22"/>
                <w:szCs w:val="22"/>
                <w:lang w:val="it-IT"/>
              </w:rPr>
              <w:t xml:space="preserve">, Presidente Distretto, </w:t>
            </w:r>
            <w:proofErr w:type="spellStart"/>
            <w:r w:rsidRPr="002C4C30">
              <w:rPr>
                <w:rFonts w:cstheme="minorHAnsi"/>
                <w:sz w:val="22"/>
                <w:szCs w:val="22"/>
                <w:lang w:val="it-IT"/>
              </w:rPr>
              <w:t>Kole</w:t>
            </w:r>
            <w:proofErr w:type="spellEnd"/>
            <w:r w:rsidRPr="002C4C30">
              <w:rPr>
                <w:rFonts w:cstheme="minorHAnsi"/>
                <w:sz w:val="22"/>
                <w:szCs w:val="22"/>
                <w:lang w:val="it-IT"/>
              </w:rPr>
              <w:t xml:space="preserve"> </w:t>
            </w:r>
            <w:proofErr w:type="spellStart"/>
            <w:r w:rsidRPr="002C4C30">
              <w:rPr>
                <w:rFonts w:cstheme="minorHAnsi"/>
                <w:sz w:val="22"/>
                <w:szCs w:val="22"/>
                <w:lang w:val="it-IT"/>
              </w:rPr>
              <w:t>Distetto</w:t>
            </w:r>
            <w:proofErr w:type="spellEnd"/>
            <w:r w:rsidRPr="002C4C30">
              <w:rPr>
                <w:rFonts w:cstheme="minorHAnsi"/>
                <w:sz w:val="22"/>
                <w:szCs w:val="22"/>
                <w:lang w:val="it-IT"/>
              </w:rPr>
              <w:t xml:space="preserve"> Governo L</w:t>
            </w:r>
            <w:r>
              <w:rPr>
                <w:rFonts w:cstheme="minorHAnsi"/>
                <w:sz w:val="22"/>
                <w:szCs w:val="22"/>
                <w:lang w:val="it-IT"/>
              </w:rPr>
              <w:t>ocale</w:t>
            </w:r>
            <w:r w:rsidRPr="002C4C30">
              <w:rPr>
                <w:rFonts w:cstheme="minorHAnsi"/>
                <w:sz w:val="22"/>
                <w:szCs w:val="22"/>
                <w:lang w:val="it-IT"/>
              </w:rPr>
              <w:t>, Uganda</w:t>
            </w:r>
          </w:p>
          <w:p w14:paraId="4B5714CE" w14:textId="77777777" w:rsidR="002C4C30" w:rsidRPr="00563F20" w:rsidRDefault="002C4C30" w:rsidP="002C4C30">
            <w:pPr>
              <w:pStyle w:val="Paragrafoelenco"/>
              <w:numPr>
                <w:ilvl w:val="0"/>
                <w:numId w:val="2"/>
              </w:numPr>
              <w:spacing w:beforeAutospacing="1" w:after="100" w:afterAutospacing="1" w:line="240" w:lineRule="auto"/>
              <w:jc w:val="both"/>
              <w:rPr>
                <w:rFonts w:cstheme="minorHAnsi"/>
                <w:sz w:val="22"/>
                <w:szCs w:val="22"/>
                <w:lang w:val="it-IT"/>
              </w:rPr>
            </w:pPr>
            <w:proofErr w:type="spellStart"/>
            <w:r w:rsidRPr="00563F20">
              <w:rPr>
                <w:rFonts w:cstheme="minorHAnsi"/>
                <w:sz w:val="22"/>
                <w:szCs w:val="22"/>
                <w:lang w:val="it-IT"/>
              </w:rPr>
              <w:t>Belay</w:t>
            </w:r>
            <w:proofErr w:type="spellEnd"/>
            <w:r w:rsidRPr="00563F20">
              <w:rPr>
                <w:rFonts w:cstheme="minorHAnsi"/>
                <w:sz w:val="22"/>
                <w:szCs w:val="22"/>
                <w:lang w:val="it-IT"/>
              </w:rPr>
              <w:t xml:space="preserve"> </w:t>
            </w:r>
            <w:proofErr w:type="spellStart"/>
            <w:r w:rsidRPr="00563F20">
              <w:rPr>
                <w:rFonts w:cstheme="minorHAnsi"/>
                <w:sz w:val="22"/>
                <w:szCs w:val="22"/>
                <w:lang w:val="it-IT"/>
              </w:rPr>
              <w:t>Begashaw</w:t>
            </w:r>
            <w:proofErr w:type="spellEnd"/>
            <w:r w:rsidRPr="00563F20">
              <w:rPr>
                <w:rFonts w:cstheme="minorHAnsi"/>
                <w:sz w:val="22"/>
                <w:szCs w:val="22"/>
                <w:lang w:val="it-IT"/>
              </w:rPr>
              <w:t>, Dire</w:t>
            </w:r>
            <w:r w:rsidR="00563F20" w:rsidRPr="00563F20">
              <w:rPr>
                <w:rFonts w:cstheme="minorHAnsi"/>
                <w:sz w:val="22"/>
                <w:szCs w:val="22"/>
                <w:lang w:val="it-IT"/>
              </w:rPr>
              <w:t>ttore</w:t>
            </w:r>
            <w:r w:rsidRPr="00563F20">
              <w:rPr>
                <w:rFonts w:cstheme="minorHAnsi"/>
                <w:sz w:val="22"/>
                <w:szCs w:val="22"/>
                <w:lang w:val="it-IT"/>
              </w:rPr>
              <w:t xml:space="preserve"> General</w:t>
            </w:r>
            <w:r w:rsidR="00563F20" w:rsidRPr="00563F20">
              <w:rPr>
                <w:rFonts w:cstheme="minorHAnsi"/>
                <w:sz w:val="22"/>
                <w:szCs w:val="22"/>
                <w:lang w:val="it-IT"/>
              </w:rPr>
              <w:t>e</w:t>
            </w:r>
            <w:r w:rsidRPr="00563F20">
              <w:rPr>
                <w:rFonts w:cstheme="minorHAnsi"/>
                <w:sz w:val="22"/>
                <w:szCs w:val="22"/>
                <w:lang w:val="it-IT"/>
              </w:rPr>
              <w:t xml:space="preserve"> </w:t>
            </w:r>
            <w:r w:rsidR="00563F20" w:rsidRPr="00563F20">
              <w:rPr>
                <w:rFonts w:cstheme="minorHAnsi"/>
                <w:sz w:val="22"/>
                <w:szCs w:val="22"/>
                <w:lang w:val="it-IT"/>
              </w:rPr>
              <w:t>del Centro</w:t>
            </w:r>
            <w:r w:rsidRPr="00563F20">
              <w:rPr>
                <w:rFonts w:cstheme="minorHAnsi"/>
                <w:sz w:val="22"/>
                <w:szCs w:val="22"/>
                <w:lang w:val="it-IT"/>
              </w:rPr>
              <w:t xml:space="preserve"> SDG </w:t>
            </w:r>
            <w:r w:rsidR="00563F20">
              <w:rPr>
                <w:rFonts w:cstheme="minorHAnsi"/>
                <w:sz w:val="22"/>
                <w:szCs w:val="22"/>
                <w:lang w:val="it-IT"/>
              </w:rPr>
              <w:t>per l’</w:t>
            </w:r>
            <w:r w:rsidRPr="00563F20">
              <w:rPr>
                <w:rFonts w:cstheme="minorHAnsi"/>
                <w:sz w:val="22"/>
                <w:szCs w:val="22"/>
                <w:lang w:val="it-IT"/>
              </w:rPr>
              <w:t xml:space="preserve">Africa  </w:t>
            </w:r>
          </w:p>
          <w:p w14:paraId="66C5EFB6" w14:textId="77777777" w:rsidR="002C4C30" w:rsidRDefault="002C4C30" w:rsidP="002C4C30">
            <w:pPr>
              <w:pStyle w:val="Paragrafoelenco"/>
              <w:numPr>
                <w:ilvl w:val="0"/>
                <w:numId w:val="2"/>
              </w:numPr>
              <w:spacing w:beforeAutospacing="1" w:after="100" w:afterAutospacing="1" w:line="240" w:lineRule="auto"/>
              <w:jc w:val="both"/>
              <w:rPr>
                <w:rFonts w:cstheme="minorHAnsi"/>
                <w:sz w:val="22"/>
                <w:szCs w:val="22"/>
                <w:lang w:val="it-IT"/>
              </w:rPr>
            </w:pPr>
            <w:r w:rsidRPr="00563F20">
              <w:rPr>
                <w:rFonts w:cstheme="minorHAnsi"/>
                <w:sz w:val="22"/>
                <w:szCs w:val="22"/>
                <w:lang w:val="it-IT"/>
              </w:rPr>
              <w:t xml:space="preserve">Juan </w:t>
            </w:r>
            <w:proofErr w:type="spellStart"/>
            <w:r w:rsidRPr="00563F20">
              <w:rPr>
                <w:rFonts w:cstheme="minorHAnsi"/>
                <w:sz w:val="22"/>
                <w:szCs w:val="22"/>
                <w:lang w:val="it-IT"/>
              </w:rPr>
              <w:t>Voelker</w:t>
            </w:r>
            <w:proofErr w:type="spellEnd"/>
            <w:r w:rsidRPr="00563F20">
              <w:rPr>
                <w:rFonts w:cstheme="minorHAnsi"/>
                <w:sz w:val="22"/>
                <w:szCs w:val="22"/>
                <w:lang w:val="it-IT"/>
              </w:rPr>
              <w:t xml:space="preserve">, </w:t>
            </w:r>
            <w:r w:rsidR="00563F20" w:rsidRPr="00563F20">
              <w:rPr>
                <w:rFonts w:cstheme="minorHAnsi"/>
                <w:sz w:val="22"/>
                <w:szCs w:val="22"/>
                <w:lang w:val="it-IT"/>
              </w:rPr>
              <w:t>Direttore finanziario</w:t>
            </w:r>
            <w:r w:rsidRPr="00563F20">
              <w:rPr>
                <w:rFonts w:cstheme="minorHAnsi"/>
                <w:sz w:val="22"/>
                <w:szCs w:val="22"/>
                <w:lang w:val="it-IT"/>
              </w:rPr>
              <w:t xml:space="preserve">, </w:t>
            </w:r>
            <w:r w:rsidR="00563F20" w:rsidRPr="00563F20">
              <w:rPr>
                <w:rFonts w:cstheme="minorHAnsi"/>
                <w:sz w:val="22"/>
                <w:szCs w:val="22"/>
                <w:lang w:val="it-IT"/>
              </w:rPr>
              <w:t>Città</w:t>
            </w:r>
            <w:r w:rsidRPr="00563F20">
              <w:rPr>
                <w:rFonts w:cstheme="minorHAnsi"/>
                <w:sz w:val="22"/>
                <w:szCs w:val="22"/>
                <w:lang w:val="it-IT"/>
              </w:rPr>
              <w:t xml:space="preserve"> </w:t>
            </w:r>
            <w:r w:rsidR="00563F20">
              <w:rPr>
                <w:rFonts w:cstheme="minorHAnsi"/>
                <w:sz w:val="22"/>
                <w:szCs w:val="22"/>
                <w:lang w:val="it-IT"/>
              </w:rPr>
              <w:t>di</w:t>
            </w:r>
            <w:r w:rsidRPr="00563F20">
              <w:rPr>
                <w:rFonts w:cstheme="minorHAnsi"/>
                <w:sz w:val="22"/>
                <w:szCs w:val="22"/>
                <w:lang w:val="it-IT"/>
              </w:rPr>
              <w:t xml:space="preserve"> Montevideo, Uruguay</w:t>
            </w:r>
          </w:p>
          <w:p w14:paraId="528A00E4" w14:textId="77777777" w:rsidR="004C7ABA" w:rsidRPr="00C37A57" w:rsidRDefault="004C7ABA" w:rsidP="004C7ABA">
            <w:pPr>
              <w:spacing w:beforeAutospacing="1" w:after="100" w:afterAutospacing="1" w:line="240" w:lineRule="auto"/>
              <w:jc w:val="both"/>
              <w:rPr>
                <w:rFonts w:cstheme="minorHAnsi"/>
                <w:sz w:val="22"/>
                <w:szCs w:val="22"/>
                <w:lang w:val="it-IT"/>
              </w:rPr>
            </w:pPr>
            <w:r w:rsidRPr="00C37A57">
              <w:rPr>
                <w:rFonts w:cstheme="minorHAnsi"/>
                <w:sz w:val="22"/>
                <w:szCs w:val="22"/>
                <w:lang w:val="it-IT"/>
              </w:rPr>
              <w:t>Domande dalla sala</w:t>
            </w:r>
          </w:p>
          <w:p w14:paraId="13511AA0" w14:textId="77777777" w:rsidR="002C4C30" w:rsidRPr="004C7ABA" w:rsidRDefault="004C7ABA" w:rsidP="002C4C30">
            <w:pPr>
              <w:spacing w:beforeAutospacing="1" w:after="100" w:afterAutospacing="1" w:line="240" w:lineRule="auto"/>
              <w:jc w:val="both"/>
              <w:rPr>
                <w:rFonts w:cstheme="minorHAnsi"/>
                <w:lang w:val="it-IT"/>
              </w:rPr>
            </w:pPr>
            <w:r w:rsidRPr="004C7ABA">
              <w:rPr>
                <w:rFonts w:cstheme="minorHAnsi"/>
                <w:sz w:val="22"/>
                <w:szCs w:val="22"/>
                <w:lang w:val="it-IT"/>
              </w:rPr>
              <w:t>Moderato da: David Jackson, Direttore, Finanziamento Sviluppo</w:t>
            </w:r>
            <w:r>
              <w:rPr>
                <w:rFonts w:cstheme="minorHAnsi"/>
                <w:sz w:val="22"/>
                <w:szCs w:val="22"/>
                <w:lang w:val="it-IT"/>
              </w:rPr>
              <w:t xml:space="preserve"> Locale</w:t>
            </w:r>
            <w:r w:rsidRPr="004C7ABA">
              <w:rPr>
                <w:rFonts w:cstheme="minorHAnsi"/>
                <w:sz w:val="22"/>
                <w:szCs w:val="22"/>
                <w:lang w:val="it-IT"/>
              </w:rPr>
              <w:t xml:space="preserve">, </w:t>
            </w:r>
            <w:proofErr w:type="spellStart"/>
            <w:r w:rsidRPr="004C7ABA">
              <w:rPr>
                <w:rFonts w:cstheme="minorHAnsi"/>
                <w:sz w:val="22"/>
                <w:szCs w:val="22"/>
                <w:lang w:val="it-IT"/>
              </w:rPr>
              <w:t>United</w:t>
            </w:r>
            <w:proofErr w:type="spellEnd"/>
            <w:r w:rsidRPr="004C7ABA">
              <w:rPr>
                <w:rFonts w:cstheme="minorHAnsi"/>
                <w:sz w:val="22"/>
                <w:szCs w:val="22"/>
                <w:lang w:val="it-IT"/>
              </w:rPr>
              <w:t xml:space="preserve"> Nations Capital Development Fund</w:t>
            </w:r>
          </w:p>
        </w:tc>
      </w:tr>
      <w:tr w:rsidR="002C4C30" w14:paraId="07506A6C" w14:textId="77777777" w:rsidTr="00AF5AF6">
        <w:tc>
          <w:tcPr>
            <w:tcW w:w="1600" w:type="dxa"/>
            <w:tcBorders>
              <w:top w:val="single" w:sz="4" w:space="0" w:color="auto"/>
              <w:left w:val="single" w:sz="4" w:space="0" w:color="auto"/>
              <w:bottom w:val="single" w:sz="4" w:space="0" w:color="auto"/>
              <w:right w:val="single" w:sz="4" w:space="0" w:color="auto"/>
            </w:tcBorders>
            <w:hideMark/>
          </w:tcPr>
          <w:p w14:paraId="5A0FA819" w14:textId="77777777" w:rsidR="002C4C30" w:rsidRDefault="002C4C30" w:rsidP="002C4C30">
            <w:pPr>
              <w:spacing w:beforeAutospacing="1" w:after="100" w:afterAutospacing="1" w:line="240" w:lineRule="auto"/>
              <w:jc w:val="both"/>
              <w:rPr>
                <w:rFonts w:cstheme="minorHAnsi"/>
                <w:lang w:val="en-GB"/>
              </w:rPr>
            </w:pPr>
            <w:r>
              <w:rPr>
                <w:rFonts w:cstheme="minorHAnsi"/>
                <w:lang w:val="en-GB"/>
              </w:rPr>
              <w:t>13.30 – 14.30</w:t>
            </w:r>
          </w:p>
        </w:tc>
        <w:tc>
          <w:tcPr>
            <w:tcW w:w="6894" w:type="dxa"/>
            <w:tcBorders>
              <w:top w:val="single" w:sz="4" w:space="0" w:color="auto"/>
              <w:left w:val="single" w:sz="4" w:space="0" w:color="auto"/>
              <w:bottom w:val="single" w:sz="4" w:space="0" w:color="auto"/>
              <w:right w:val="single" w:sz="4" w:space="0" w:color="auto"/>
            </w:tcBorders>
            <w:hideMark/>
          </w:tcPr>
          <w:p w14:paraId="25B0B65A" w14:textId="77777777" w:rsidR="002C4C30" w:rsidRDefault="002C4C30" w:rsidP="002C4C30">
            <w:pPr>
              <w:spacing w:beforeAutospacing="1" w:after="100" w:afterAutospacing="1" w:line="240" w:lineRule="auto"/>
              <w:jc w:val="both"/>
              <w:rPr>
                <w:rFonts w:cstheme="minorHAnsi"/>
                <w:lang w:val="en-GB"/>
              </w:rPr>
            </w:pPr>
            <w:proofErr w:type="spellStart"/>
            <w:r>
              <w:rPr>
                <w:rFonts w:cstheme="minorHAnsi"/>
                <w:lang w:val="en-GB"/>
              </w:rPr>
              <w:t>Pranzo</w:t>
            </w:r>
            <w:proofErr w:type="spellEnd"/>
          </w:p>
        </w:tc>
      </w:tr>
    </w:tbl>
    <w:p w14:paraId="330F6EE7" w14:textId="77777777" w:rsidR="0029770F" w:rsidRDefault="0029770F">
      <w:r>
        <w:br w:type="page"/>
      </w:r>
    </w:p>
    <w:tbl>
      <w:tblPr>
        <w:tblStyle w:val="Grigliatabella"/>
        <w:tblW w:w="0" w:type="auto"/>
        <w:tblInd w:w="0" w:type="dxa"/>
        <w:tblLook w:val="04A0" w:firstRow="1" w:lastRow="0" w:firstColumn="1" w:lastColumn="0" w:noHBand="0" w:noVBand="1"/>
      </w:tblPr>
      <w:tblGrid>
        <w:gridCol w:w="1600"/>
        <w:gridCol w:w="6894"/>
      </w:tblGrid>
      <w:tr w:rsidR="002C4C30" w:rsidRPr="00AF5AF6" w14:paraId="4EBEC21D" w14:textId="77777777" w:rsidTr="00AF5AF6">
        <w:tc>
          <w:tcPr>
            <w:tcW w:w="1600" w:type="dxa"/>
            <w:tcBorders>
              <w:top w:val="single" w:sz="4" w:space="0" w:color="auto"/>
              <w:left w:val="single" w:sz="4" w:space="0" w:color="auto"/>
              <w:bottom w:val="single" w:sz="4" w:space="0" w:color="auto"/>
              <w:right w:val="single" w:sz="4" w:space="0" w:color="auto"/>
            </w:tcBorders>
            <w:hideMark/>
          </w:tcPr>
          <w:p w14:paraId="721E5A33" w14:textId="77777777" w:rsidR="002C4C30" w:rsidRDefault="002C4C30" w:rsidP="002C4C30">
            <w:pPr>
              <w:spacing w:beforeAutospacing="1" w:after="100" w:afterAutospacing="1" w:line="240" w:lineRule="auto"/>
              <w:jc w:val="both"/>
              <w:rPr>
                <w:rFonts w:cstheme="minorHAnsi"/>
                <w:lang w:val="en-GB"/>
              </w:rPr>
            </w:pPr>
            <w:r>
              <w:lastRenderedPageBreak/>
              <w:br w:type="page"/>
            </w:r>
            <w:r>
              <w:rPr>
                <w:rFonts w:cstheme="minorHAnsi"/>
                <w:lang w:val="en-GB"/>
              </w:rPr>
              <w:t>14.30 – 16.00</w:t>
            </w:r>
          </w:p>
        </w:tc>
        <w:tc>
          <w:tcPr>
            <w:tcW w:w="6894" w:type="dxa"/>
            <w:tcBorders>
              <w:top w:val="single" w:sz="4" w:space="0" w:color="auto"/>
              <w:left w:val="single" w:sz="4" w:space="0" w:color="auto"/>
              <w:bottom w:val="single" w:sz="4" w:space="0" w:color="auto"/>
              <w:right w:val="single" w:sz="4" w:space="0" w:color="auto"/>
            </w:tcBorders>
            <w:hideMark/>
          </w:tcPr>
          <w:p w14:paraId="11773EE8" w14:textId="77777777" w:rsidR="002C4C30" w:rsidRPr="003E5FD6" w:rsidRDefault="002C4C30" w:rsidP="002C4C30">
            <w:pPr>
              <w:spacing w:after="0" w:line="240" w:lineRule="auto"/>
              <w:jc w:val="both"/>
              <w:rPr>
                <w:b/>
                <w:color w:val="FFCC00"/>
                <w:sz w:val="22"/>
                <w:szCs w:val="22"/>
              </w:rPr>
            </w:pPr>
            <w:r w:rsidRPr="003E5FD6">
              <w:rPr>
                <w:b/>
                <w:color w:val="FFCC00"/>
                <w:sz w:val="22"/>
                <w:szCs w:val="22"/>
              </w:rPr>
              <w:t>Percorso tematico GIALLO: City Solutions, come i governi locali stanno rendendo l'Agenda 2030 una realtà a livello locale</w:t>
            </w:r>
          </w:p>
          <w:p w14:paraId="26B4FECF" w14:textId="77777777" w:rsidR="0029770F" w:rsidRPr="0029770F" w:rsidRDefault="0029770F" w:rsidP="0029770F">
            <w:pPr>
              <w:pStyle w:val="Paragrafoelenco"/>
              <w:numPr>
                <w:ilvl w:val="0"/>
                <w:numId w:val="2"/>
              </w:numPr>
              <w:spacing w:beforeAutospacing="1" w:after="100" w:afterAutospacing="1" w:line="240" w:lineRule="auto"/>
              <w:jc w:val="both"/>
              <w:rPr>
                <w:rFonts w:cstheme="minorHAnsi"/>
                <w:sz w:val="22"/>
                <w:szCs w:val="22"/>
                <w:lang w:val="it-IT"/>
              </w:rPr>
            </w:pPr>
            <w:r w:rsidRPr="0029770F">
              <w:rPr>
                <w:rFonts w:cstheme="minorHAnsi"/>
                <w:sz w:val="22"/>
                <w:szCs w:val="22"/>
                <w:lang w:val="it-IT"/>
              </w:rPr>
              <w:t xml:space="preserve">Denise </w:t>
            </w:r>
            <w:proofErr w:type="spellStart"/>
            <w:r w:rsidRPr="0029770F">
              <w:rPr>
                <w:rFonts w:cstheme="minorHAnsi"/>
                <w:sz w:val="22"/>
                <w:szCs w:val="22"/>
                <w:lang w:val="it-IT"/>
              </w:rPr>
              <w:t>Fampou</w:t>
            </w:r>
            <w:proofErr w:type="spellEnd"/>
            <w:r w:rsidRPr="0029770F">
              <w:rPr>
                <w:rFonts w:cstheme="minorHAnsi"/>
                <w:sz w:val="22"/>
                <w:szCs w:val="22"/>
                <w:lang w:val="it-IT"/>
              </w:rPr>
              <w:t xml:space="preserve"> </w:t>
            </w:r>
            <w:proofErr w:type="spellStart"/>
            <w:r w:rsidRPr="0029770F">
              <w:rPr>
                <w:rFonts w:cstheme="minorHAnsi"/>
                <w:sz w:val="22"/>
                <w:szCs w:val="22"/>
                <w:lang w:val="it-IT"/>
              </w:rPr>
              <w:t>Tchaptchet</w:t>
            </w:r>
            <w:proofErr w:type="spellEnd"/>
            <w:r w:rsidRPr="0029770F">
              <w:rPr>
                <w:rFonts w:cstheme="minorHAnsi"/>
                <w:sz w:val="22"/>
                <w:szCs w:val="22"/>
                <w:lang w:val="it-IT"/>
              </w:rPr>
              <w:t xml:space="preserve">, Sindaco di Douala II, Camerun </w:t>
            </w:r>
          </w:p>
          <w:p w14:paraId="08A00B57" w14:textId="77777777" w:rsidR="0029770F" w:rsidRPr="0029770F" w:rsidRDefault="0029770F" w:rsidP="0029770F">
            <w:pPr>
              <w:pStyle w:val="Paragrafoelenco"/>
              <w:numPr>
                <w:ilvl w:val="0"/>
                <w:numId w:val="2"/>
              </w:numPr>
              <w:spacing w:beforeAutospacing="1" w:after="100" w:afterAutospacing="1" w:line="240" w:lineRule="auto"/>
              <w:jc w:val="both"/>
              <w:rPr>
                <w:rFonts w:cstheme="minorHAnsi"/>
                <w:sz w:val="22"/>
                <w:szCs w:val="22"/>
                <w:lang w:val="it-IT"/>
              </w:rPr>
            </w:pPr>
            <w:r w:rsidRPr="0029770F">
              <w:rPr>
                <w:rFonts w:cstheme="minorHAnsi"/>
                <w:sz w:val="22"/>
                <w:szCs w:val="22"/>
                <w:lang w:val="it-IT"/>
              </w:rPr>
              <w:t xml:space="preserve">Ramon Torra, Manager, Area Metropolitana di Barcellona, </w:t>
            </w:r>
            <w:r>
              <w:rPr>
                <w:rFonts w:cstheme="minorHAnsi"/>
                <w:sz w:val="22"/>
                <w:szCs w:val="22"/>
                <w:lang w:val="it-IT"/>
              </w:rPr>
              <w:t>Spagna</w:t>
            </w:r>
          </w:p>
          <w:p w14:paraId="7EDFCEA9" w14:textId="77777777" w:rsidR="0029770F" w:rsidRDefault="0029770F" w:rsidP="0029770F">
            <w:pPr>
              <w:pStyle w:val="Paragrafoelenco"/>
              <w:numPr>
                <w:ilvl w:val="0"/>
                <w:numId w:val="2"/>
              </w:numPr>
              <w:spacing w:beforeAutospacing="1" w:after="100" w:afterAutospacing="1" w:line="240" w:lineRule="auto"/>
              <w:jc w:val="both"/>
              <w:rPr>
                <w:rFonts w:cstheme="minorHAnsi"/>
                <w:sz w:val="22"/>
                <w:szCs w:val="22"/>
                <w:lang w:val="it-IT"/>
              </w:rPr>
            </w:pPr>
            <w:r w:rsidRPr="002E0842">
              <w:rPr>
                <w:rFonts w:cstheme="minorHAnsi"/>
                <w:sz w:val="22"/>
                <w:szCs w:val="22"/>
                <w:lang w:val="it-IT"/>
              </w:rPr>
              <w:t>Rappresentante del Governo del Bhutan</w:t>
            </w:r>
            <w:r w:rsidRPr="00543D5B">
              <w:rPr>
                <w:sz w:val="22"/>
                <w:szCs w:val="22"/>
              </w:rPr>
              <w:t>*</w:t>
            </w:r>
            <w:r w:rsidRPr="002E0842">
              <w:rPr>
                <w:rFonts w:cstheme="minorHAnsi"/>
                <w:sz w:val="22"/>
                <w:szCs w:val="22"/>
                <w:lang w:val="it-IT"/>
              </w:rPr>
              <w:t xml:space="preserve"> </w:t>
            </w:r>
          </w:p>
          <w:p w14:paraId="6B08233A" w14:textId="77777777" w:rsidR="002E0842" w:rsidRPr="002E0842" w:rsidRDefault="002E0842" w:rsidP="002E0842">
            <w:pPr>
              <w:spacing w:beforeAutospacing="1" w:after="100" w:afterAutospacing="1" w:line="240" w:lineRule="auto"/>
              <w:jc w:val="both"/>
              <w:rPr>
                <w:rFonts w:cstheme="minorHAnsi"/>
                <w:sz w:val="22"/>
                <w:szCs w:val="22"/>
                <w:lang w:val="it-IT"/>
              </w:rPr>
            </w:pPr>
            <w:r w:rsidRPr="002E0842">
              <w:rPr>
                <w:rFonts w:cstheme="minorHAnsi"/>
                <w:sz w:val="22"/>
                <w:szCs w:val="22"/>
                <w:lang w:val="it-IT"/>
              </w:rPr>
              <w:t>Domande dalla sala</w:t>
            </w:r>
          </w:p>
          <w:p w14:paraId="323C4F66" w14:textId="77777777" w:rsidR="002C4C30" w:rsidRPr="00C37A57" w:rsidRDefault="002E0842" w:rsidP="002C4C30">
            <w:pPr>
              <w:spacing w:beforeAutospacing="1" w:after="100" w:afterAutospacing="1" w:line="240" w:lineRule="auto"/>
              <w:jc w:val="both"/>
              <w:rPr>
                <w:rFonts w:cstheme="minorHAnsi"/>
                <w:lang w:val="it-IT"/>
              </w:rPr>
            </w:pPr>
            <w:r w:rsidRPr="00C37A57">
              <w:rPr>
                <w:rFonts w:cstheme="minorHAnsi"/>
                <w:sz w:val="22"/>
                <w:szCs w:val="22"/>
                <w:lang w:val="it-IT"/>
              </w:rPr>
              <w:t xml:space="preserve">Moderato a: </w:t>
            </w:r>
            <w:proofErr w:type="spellStart"/>
            <w:r w:rsidRPr="00C37A57">
              <w:rPr>
                <w:rFonts w:cstheme="minorHAnsi"/>
                <w:sz w:val="22"/>
                <w:szCs w:val="22"/>
                <w:lang w:val="it-IT"/>
              </w:rPr>
              <w:t>Amita</w:t>
            </w:r>
            <w:proofErr w:type="spellEnd"/>
            <w:r w:rsidRPr="00C37A57">
              <w:rPr>
                <w:rFonts w:cstheme="minorHAnsi"/>
                <w:sz w:val="22"/>
                <w:szCs w:val="22"/>
                <w:lang w:val="it-IT"/>
              </w:rPr>
              <w:t xml:space="preserve"> Gill, Specialista </w:t>
            </w:r>
            <w:proofErr w:type="spellStart"/>
            <w:r w:rsidRPr="00C37A57">
              <w:rPr>
                <w:rFonts w:cstheme="minorHAnsi"/>
                <w:sz w:val="22"/>
                <w:szCs w:val="22"/>
                <w:lang w:val="it-IT"/>
              </w:rPr>
              <w:t>Governance</w:t>
            </w:r>
            <w:proofErr w:type="spellEnd"/>
            <w:r w:rsidRPr="00C37A57">
              <w:rPr>
                <w:rFonts w:cstheme="minorHAnsi"/>
                <w:sz w:val="22"/>
                <w:szCs w:val="22"/>
                <w:lang w:val="it-IT"/>
              </w:rPr>
              <w:t xml:space="preserve"> Locale, </w:t>
            </w:r>
            <w:proofErr w:type="spellStart"/>
            <w:r w:rsidRPr="00C37A57">
              <w:rPr>
                <w:rFonts w:cstheme="minorHAnsi"/>
                <w:sz w:val="22"/>
                <w:szCs w:val="22"/>
                <w:lang w:val="it-IT"/>
              </w:rPr>
              <w:t>United</w:t>
            </w:r>
            <w:proofErr w:type="spellEnd"/>
            <w:r w:rsidRPr="00C37A57">
              <w:rPr>
                <w:rFonts w:cstheme="minorHAnsi"/>
                <w:sz w:val="22"/>
                <w:szCs w:val="22"/>
                <w:lang w:val="it-IT"/>
              </w:rPr>
              <w:t xml:space="preserve"> Nations Development </w:t>
            </w:r>
            <w:proofErr w:type="spellStart"/>
            <w:r w:rsidRPr="00C37A57">
              <w:rPr>
                <w:rFonts w:cstheme="minorHAnsi"/>
                <w:sz w:val="22"/>
                <w:szCs w:val="22"/>
                <w:lang w:val="it-IT"/>
              </w:rPr>
              <w:t>Programme</w:t>
            </w:r>
            <w:proofErr w:type="spellEnd"/>
          </w:p>
        </w:tc>
      </w:tr>
      <w:tr w:rsidR="002C4C30" w14:paraId="0F38E010" w14:textId="77777777" w:rsidTr="00AF5AF6">
        <w:tc>
          <w:tcPr>
            <w:tcW w:w="1600" w:type="dxa"/>
            <w:tcBorders>
              <w:top w:val="single" w:sz="4" w:space="0" w:color="auto"/>
              <w:left w:val="single" w:sz="4" w:space="0" w:color="auto"/>
              <w:bottom w:val="single" w:sz="4" w:space="0" w:color="auto"/>
              <w:right w:val="single" w:sz="4" w:space="0" w:color="auto"/>
            </w:tcBorders>
            <w:hideMark/>
          </w:tcPr>
          <w:p w14:paraId="0729A602" w14:textId="77777777" w:rsidR="002C4C30" w:rsidRDefault="002C4C30" w:rsidP="002C4C30">
            <w:pPr>
              <w:spacing w:beforeAutospacing="1" w:after="100" w:afterAutospacing="1" w:line="240" w:lineRule="auto"/>
              <w:jc w:val="both"/>
              <w:rPr>
                <w:rFonts w:cstheme="minorHAnsi"/>
                <w:lang w:val="en-GB"/>
              </w:rPr>
            </w:pPr>
            <w:r>
              <w:rPr>
                <w:rFonts w:cstheme="minorHAnsi"/>
                <w:lang w:val="en-GB"/>
              </w:rPr>
              <w:t>16.00 – 17.30</w:t>
            </w:r>
          </w:p>
        </w:tc>
        <w:tc>
          <w:tcPr>
            <w:tcW w:w="6894" w:type="dxa"/>
            <w:tcBorders>
              <w:top w:val="single" w:sz="4" w:space="0" w:color="auto"/>
              <w:left w:val="single" w:sz="4" w:space="0" w:color="auto"/>
              <w:bottom w:val="single" w:sz="4" w:space="0" w:color="auto"/>
              <w:right w:val="single" w:sz="4" w:space="0" w:color="auto"/>
            </w:tcBorders>
          </w:tcPr>
          <w:p w14:paraId="63D25B8A" w14:textId="77777777" w:rsidR="002C4C30" w:rsidRPr="003E5FD6" w:rsidRDefault="002C4C30" w:rsidP="002C4C30">
            <w:pPr>
              <w:spacing w:after="0" w:line="240" w:lineRule="auto"/>
              <w:jc w:val="both"/>
              <w:rPr>
                <w:b/>
                <w:color w:val="FF0000"/>
                <w:sz w:val="22"/>
                <w:szCs w:val="22"/>
              </w:rPr>
            </w:pPr>
            <w:r w:rsidRPr="003E5FD6">
              <w:rPr>
                <w:b/>
                <w:color w:val="FF0000"/>
                <w:sz w:val="22"/>
                <w:szCs w:val="22"/>
              </w:rPr>
              <w:t>Percorso tematico ROSSO: economie locali dinamiche per realizzare l'Agenda 2030</w:t>
            </w:r>
          </w:p>
          <w:p w14:paraId="44B25DCB" w14:textId="77777777" w:rsidR="006F5D70" w:rsidRPr="00FA4CF8" w:rsidRDefault="006F5D70" w:rsidP="006F5D70">
            <w:pPr>
              <w:pStyle w:val="Paragrafoelenco"/>
              <w:numPr>
                <w:ilvl w:val="0"/>
                <w:numId w:val="2"/>
              </w:numPr>
              <w:spacing w:beforeAutospacing="1" w:after="100" w:afterAutospacing="1" w:line="240" w:lineRule="auto"/>
              <w:jc w:val="both"/>
              <w:rPr>
                <w:rFonts w:cstheme="minorHAnsi"/>
                <w:sz w:val="22"/>
                <w:szCs w:val="22"/>
                <w:lang w:val="it-IT"/>
              </w:rPr>
            </w:pPr>
            <w:r w:rsidRPr="00FA4CF8">
              <w:rPr>
                <w:rFonts w:cstheme="minorHAnsi"/>
                <w:sz w:val="22"/>
                <w:szCs w:val="22"/>
                <w:lang w:val="it-IT"/>
              </w:rPr>
              <w:t xml:space="preserve">Il meccanismo di PPP per migliorare la collaborazione del settore pubblico-privato </w:t>
            </w:r>
            <w:r>
              <w:rPr>
                <w:rFonts w:cstheme="minorHAnsi"/>
                <w:sz w:val="22"/>
                <w:szCs w:val="22"/>
                <w:lang w:val="it-IT"/>
              </w:rPr>
              <w:t>per</w:t>
            </w:r>
            <w:r w:rsidRPr="00FA4CF8">
              <w:rPr>
                <w:rFonts w:cstheme="minorHAnsi"/>
                <w:sz w:val="22"/>
                <w:szCs w:val="22"/>
                <w:lang w:val="it-IT"/>
              </w:rPr>
              <w:t xml:space="preserve"> </w:t>
            </w:r>
            <w:r>
              <w:rPr>
                <w:rFonts w:cstheme="minorHAnsi"/>
                <w:sz w:val="22"/>
                <w:szCs w:val="22"/>
                <w:lang w:val="it-IT"/>
              </w:rPr>
              <w:t>gli</w:t>
            </w:r>
            <w:r w:rsidRPr="00FA4CF8">
              <w:rPr>
                <w:rFonts w:cstheme="minorHAnsi"/>
                <w:sz w:val="22"/>
                <w:szCs w:val="22"/>
                <w:lang w:val="it-IT"/>
              </w:rPr>
              <w:t xml:space="preserve"> </w:t>
            </w:r>
            <w:proofErr w:type="spellStart"/>
            <w:r w:rsidRPr="00FA4CF8">
              <w:rPr>
                <w:rFonts w:cstheme="minorHAnsi"/>
                <w:sz w:val="22"/>
                <w:szCs w:val="22"/>
                <w:lang w:val="it-IT"/>
              </w:rPr>
              <w:t>SDGs</w:t>
            </w:r>
            <w:proofErr w:type="spellEnd"/>
            <w:r w:rsidRPr="00FA4CF8">
              <w:rPr>
                <w:rFonts w:cstheme="minorHAnsi"/>
                <w:sz w:val="22"/>
                <w:szCs w:val="22"/>
                <w:lang w:val="it-IT"/>
              </w:rPr>
              <w:t xml:space="preserve">, </w:t>
            </w:r>
            <w:proofErr w:type="spellStart"/>
            <w:r w:rsidRPr="00FA4CF8">
              <w:rPr>
                <w:rFonts w:cstheme="minorHAnsi"/>
                <w:sz w:val="22"/>
                <w:szCs w:val="22"/>
                <w:lang w:val="it-IT"/>
              </w:rPr>
              <w:t>Jenifa</w:t>
            </w:r>
            <w:proofErr w:type="spellEnd"/>
            <w:r w:rsidRPr="00FA4CF8">
              <w:rPr>
                <w:rFonts w:cstheme="minorHAnsi"/>
                <w:sz w:val="22"/>
                <w:szCs w:val="22"/>
                <w:lang w:val="it-IT"/>
              </w:rPr>
              <w:t xml:space="preserve"> John </w:t>
            </w:r>
            <w:proofErr w:type="spellStart"/>
            <w:r w:rsidRPr="00FA4CF8">
              <w:rPr>
                <w:rFonts w:cstheme="minorHAnsi"/>
                <w:sz w:val="22"/>
                <w:szCs w:val="22"/>
                <w:lang w:val="it-IT"/>
              </w:rPr>
              <w:t>Omolo</w:t>
            </w:r>
            <w:proofErr w:type="spellEnd"/>
            <w:r w:rsidRPr="00FA4CF8">
              <w:rPr>
                <w:rFonts w:cstheme="minorHAnsi"/>
                <w:sz w:val="22"/>
                <w:szCs w:val="22"/>
                <w:lang w:val="it-IT"/>
              </w:rPr>
              <w:t xml:space="preserve">, </w:t>
            </w:r>
            <w:r>
              <w:rPr>
                <w:rFonts w:cstheme="minorHAnsi"/>
                <w:sz w:val="22"/>
                <w:szCs w:val="22"/>
                <w:lang w:val="it-IT"/>
              </w:rPr>
              <w:t>Direttore Esecutivo</w:t>
            </w:r>
            <w:r w:rsidRPr="00FA4CF8">
              <w:rPr>
                <w:rFonts w:cstheme="minorHAnsi"/>
                <w:sz w:val="22"/>
                <w:szCs w:val="22"/>
                <w:lang w:val="it-IT"/>
              </w:rPr>
              <w:t xml:space="preserve">, </w:t>
            </w:r>
            <w:r>
              <w:rPr>
                <w:rFonts w:cstheme="minorHAnsi"/>
                <w:sz w:val="22"/>
                <w:szCs w:val="22"/>
                <w:lang w:val="it-IT"/>
              </w:rPr>
              <w:t xml:space="preserve">Consiglio comunale </w:t>
            </w:r>
            <w:proofErr w:type="spellStart"/>
            <w:r w:rsidRPr="00FA4CF8">
              <w:rPr>
                <w:rFonts w:cstheme="minorHAnsi"/>
                <w:sz w:val="22"/>
                <w:szCs w:val="22"/>
                <w:lang w:val="it-IT"/>
              </w:rPr>
              <w:t>Kibaha</w:t>
            </w:r>
            <w:proofErr w:type="spellEnd"/>
            <w:r w:rsidRPr="00FA4CF8">
              <w:rPr>
                <w:rFonts w:cstheme="minorHAnsi"/>
                <w:sz w:val="22"/>
                <w:szCs w:val="22"/>
                <w:lang w:val="it-IT"/>
              </w:rPr>
              <w:t>, Tanzania</w:t>
            </w:r>
          </w:p>
          <w:p w14:paraId="09C50440" w14:textId="77777777" w:rsidR="006F5D70" w:rsidRPr="00FA4CF8" w:rsidRDefault="006F5D70" w:rsidP="006F5D70">
            <w:pPr>
              <w:pStyle w:val="Paragrafoelenco"/>
              <w:numPr>
                <w:ilvl w:val="0"/>
                <w:numId w:val="2"/>
              </w:numPr>
              <w:spacing w:beforeAutospacing="1" w:after="100" w:afterAutospacing="1" w:line="240" w:lineRule="auto"/>
              <w:jc w:val="both"/>
              <w:rPr>
                <w:rFonts w:cstheme="minorHAnsi"/>
                <w:sz w:val="22"/>
                <w:szCs w:val="22"/>
                <w:lang w:val="it-IT"/>
              </w:rPr>
            </w:pPr>
            <w:r w:rsidRPr="00FA4CF8">
              <w:rPr>
                <w:rFonts w:cstheme="minorHAnsi"/>
                <w:sz w:val="22"/>
                <w:szCs w:val="22"/>
                <w:lang w:val="it-IT"/>
              </w:rPr>
              <w:t xml:space="preserve">Abdi </w:t>
            </w:r>
            <w:proofErr w:type="spellStart"/>
            <w:r w:rsidRPr="00FA4CF8">
              <w:rPr>
                <w:rFonts w:cstheme="minorHAnsi"/>
                <w:sz w:val="22"/>
                <w:szCs w:val="22"/>
                <w:lang w:val="it-IT"/>
              </w:rPr>
              <w:t>Ould</w:t>
            </w:r>
            <w:proofErr w:type="spellEnd"/>
            <w:r w:rsidRPr="00FA4CF8">
              <w:rPr>
                <w:rFonts w:cstheme="minorHAnsi"/>
                <w:sz w:val="22"/>
                <w:szCs w:val="22"/>
                <w:lang w:val="it-IT"/>
              </w:rPr>
              <w:t xml:space="preserve"> </w:t>
            </w:r>
            <w:proofErr w:type="spellStart"/>
            <w:r w:rsidRPr="00FA4CF8">
              <w:rPr>
                <w:rFonts w:cstheme="minorHAnsi"/>
                <w:sz w:val="22"/>
                <w:szCs w:val="22"/>
                <w:lang w:val="it-IT"/>
              </w:rPr>
              <w:t>Horma</w:t>
            </w:r>
            <w:proofErr w:type="spellEnd"/>
            <w:r w:rsidRPr="00FA4CF8">
              <w:rPr>
                <w:rFonts w:cstheme="minorHAnsi"/>
                <w:sz w:val="22"/>
                <w:szCs w:val="22"/>
                <w:lang w:val="it-IT"/>
              </w:rPr>
              <w:t>, Direttore Generale degli Enti Lo</w:t>
            </w:r>
            <w:r>
              <w:rPr>
                <w:rFonts w:cstheme="minorHAnsi"/>
                <w:sz w:val="22"/>
                <w:szCs w:val="22"/>
                <w:lang w:val="it-IT"/>
              </w:rPr>
              <w:t>cali</w:t>
            </w:r>
            <w:r w:rsidRPr="00FA4CF8">
              <w:rPr>
                <w:rFonts w:cstheme="minorHAnsi"/>
                <w:sz w:val="22"/>
                <w:szCs w:val="22"/>
                <w:lang w:val="it-IT"/>
              </w:rPr>
              <w:t>, Ministr</w:t>
            </w:r>
            <w:r>
              <w:rPr>
                <w:rFonts w:cstheme="minorHAnsi"/>
                <w:sz w:val="22"/>
                <w:szCs w:val="22"/>
                <w:lang w:val="it-IT"/>
              </w:rPr>
              <w:t>o</w:t>
            </w:r>
            <w:r w:rsidRPr="00FA4CF8">
              <w:rPr>
                <w:rFonts w:cstheme="minorHAnsi"/>
                <w:sz w:val="22"/>
                <w:szCs w:val="22"/>
                <w:lang w:val="it-IT"/>
              </w:rPr>
              <w:t xml:space="preserve"> </w:t>
            </w:r>
            <w:r>
              <w:rPr>
                <w:rFonts w:cstheme="minorHAnsi"/>
                <w:sz w:val="22"/>
                <w:szCs w:val="22"/>
                <w:lang w:val="it-IT"/>
              </w:rPr>
              <w:t>dell’Interno e Decentramento,</w:t>
            </w:r>
            <w:r w:rsidRPr="00FA4CF8">
              <w:rPr>
                <w:rFonts w:cstheme="minorHAnsi"/>
                <w:sz w:val="22"/>
                <w:szCs w:val="22"/>
                <w:lang w:val="it-IT"/>
              </w:rPr>
              <w:t xml:space="preserve"> Mauritania</w:t>
            </w:r>
          </w:p>
          <w:p w14:paraId="6640B402" w14:textId="77777777" w:rsidR="006F5D70" w:rsidRPr="00971235" w:rsidRDefault="006F5D70" w:rsidP="006F5D70">
            <w:pPr>
              <w:spacing w:beforeAutospacing="1" w:after="100" w:afterAutospacing="1"/>
              <w:jc w:val="both"/>
              <w:rPr>
                <w:rFonts w:cstheme="minorHAnsi"/>
                <w:sz w:val="22"/>
                <w:szCs w:val="22"/>
                <w:lang w:val="en-GB"/>
              </w:rPr>
            </w:pPr>
            <w:proofErr w:type="spellStart"/>
            <w:r>
              <w:rPr>
                <w:rFonts w:cstheme="minorHAnsi"/>
                <w:sz w:val="22"/>
                <w:szCs w:val="22"/>
                <w:lang w:val="en-GB"/>
              </w:rPr>
              <w:t>Domande</w:t>
            </w:r>
            <w:proofErr w:type="spellEnd"/>
            <w:r>
              <w:rPr>
                <w:rFonts w:cstheme="minorHAnsi"/>
                <w:sz w:val="22"/>
                <w:szCs w:val="22"/>
                <w:lang w:val="en-GB"/>
              </w:rPr>
              <w:t xml:space="preserve"> </w:t>
            </w:r>
            <w:proofErr w:type="spellStart"/>
            <w:r>
              <w:rPr>
                <w:rFonts w:cstheme="minorHAnsi"/>
                <w:sz w:val="22"/>
                <w:szCs w:val="22"/>
                <w:lang w:val="en-GB"/>
              </w:rPr>
              <w:t>dalla</w:t>
            </w:r>
            <w:proofErr w:type="spellEnd"/>
            <w:r>
              <w:rPr>
                <w:rFonts w:cstheme="minorHAnsi"/>
                <w:sz w:val="22"/>
                <w:szCs w:val="22"/>
                <w:lang w:val="en-GB"/>
              </w:rPr>
              <w:t xml:space="preserve"> </w:t>
            </w:r>
            <w:proofErr w:type="spellStart"/>
            <w:r>
              <w:rPr>
                <w:rFonts w:cstheme="minorHAnsi"/>
                <w:sz w:val="22"/>
                <w:szCs w:val="22"/>
                <w:lang w:val="en-GB"/>
              </w:rPr>
              <w:t>sala</w:t>
            </w:r>
            <w:proofErr w:type="spellEnd"/>
          </w:p>
          <w:p w14:paraId="705886D0" w14:textId="5B46A9BC" w:rsidR="002C4C30" w:rsidRDefault="006F5D70" w:rsidP="006F5D70">
            <w:pPr>
              <w:pStyle w:val="Paragrafoelenco"/>
              <w:numPr>
                <w:ilvl w:val="0"/>
                <w:numId w:val="2"/>
              </w:numPr>
              <w:spacing w:beforeAutospacing="1" w:after="100" w:afterAutospacing="1" w:line="240" w:lineRule="auto"/>
              <w:jc w:val="both"/>
              <w:rPr>
                <w:rFonts w:cstheme="minorHAnsi"/>
                <w:lang w:val="en-GB"/>
              </w:rPr>
            </w:pPr>
            <w:r w:rsidRPr="003238D1">
              <w:rPr>
                <w:rFonts w:cstheme="minorHAnsi"/>
                <w:sz w:val="22"/>
                <w:szCs w:val="22"/>
                <w:lang w:val="en-US"/>
              </w:rPr>
              <w:t>Moderat</w:t>
            </w:r>
            <w:r>
              <w:rPr>
                <w:rFonts w:cstheme="minorHAnsi"/>
                <w:sz w:val="22"/>
                <w:szCs w:val="22"/>
                <w:lang w:val="en-US"/>
              </w:rPr>
              <w:t>o</w:t>
            </w:r>
            <w:r w:rsidRPr="003238D1">
              <w:rPr>
                <w:rFonts w:cstheme="minorHAnsi"/>
                <w:sz w:val="22"/>
                <w:szCs w:val="22"/>
                <w:lang w:val="en-US"/>
              </w:rPr>
              <w:t xml:space="preserve"> </w:t>
            </w:r>
            <w:r>
              <w:rPr>
                <w:rFonts w:cstheme="minorHAnsi"/>
                <w:sz w:val="22"/>
                <w:szCs w:val="22"/>
                <w:lang w:val="en-US"/>
              </w:rPr>
              <w:t>da</w:t>
            </w:r>
            <w:r w:rsidRPr="003238D1">
              <w:rPr>
                <w:rFonts w:cstheme="minorHAnsi"/>
                <w:sz w:val="22"/>
                <w:szCs w:val="22"/>
                <w:lang w:val="en-US"/>
              </w:rPr>
              <w:t xml:space="preserve">: </w:t>
            </w:r>
            <w:proofErr w:type="spellStart"/>
            <w:r w:rsidRPr="003238D1">
              <w:rPr>
                <w:rFonts w:cstheme="minorHAnsi"/>
                <w:sz w:val="22"/>
                <w:szCs w:val="22"/>
                <w:lang w:val="en-US"/>
              </w:rPr>
              <w:t>Toril</w:t>
            </w:r>
            <w:proofErr w:type="spellEnd"/>
            <w:r w:rsidRPr="003238D1">
              <w:rPr>
                <w:rFonts w:cstheme="minorHAnsi"/>
                <w:sz w:val="22"/>
                <w:szCs w:val="22"/>
                <w:lang w:val="en-US"/>
              </w:rPr>
              <w:t xml:space="preserve"> Iren Pedersen, </w:t>
            </w:r>
            <w:r w:rsidRPr="003238D1">
              <w:rPr>
                <w:rFonts w:cs="Helvetica"/>
                <w:sz w:val="22"/>
                <w:szCs w:val="22"/>
              </w:rPr>
              <w:t>Senior Adviser, Tax for Development</w:t>
            </w:r>
            <w:r w:rsidRPr="003238D1">
              <w:rPr>
                <w:rFonts w:cs="Helvetica"/>
                <w:b/>
                <w:sz w:val="22"/>
                <w:szCs w:val="22"/>
              </w:rPr>
              <w:t xml:space="preserve"> </w:t>
            </w:r>
            <w:r w:rsidRPr="003238D1">
              <w:rPr>
                <w:rFonts w:cstheme="minorHAnsi"/>
                <w:sz w:val="22"/>
                <w:szCs w:val="22"/>
                <w:lang w:val="en-US"/>
              </w:rPr>
              <w:t>Norwegian Agency for Development Cooperation</w:t>
            </w:r>
          </w:p>
        </w:tc>
      </w:tr>
      <w:tr w:rsidR="002C4C30" w14:paraId="0707042F" w14:textId="77777777" w:rsidTr="006F5D70">
        <w:tc>
          <w:tcPr>
            <w:tcW w:w="1600" w:type="dxa"/>
            <w:tcBorders>
              <w:top w:val="single" w:sz="4" w:space="0" w:color="auto"/>
              <w:left w:val="single" w:sz="4" w:space="0" w:color="auto"/>
              <w:bottom w:val="single" w:sz="4" w:space="0" w:color="auto"/>
              <w:right w:val="single" w:sz="4" w:space="0" w:color="auto"/>
            </w:tcBorders>
            <w:hideMark/>
          </w:tcPr>
          <w:p w14:paraId="13F87B17" w14:textId="77777777" w:rsidR="002C4C30" w:rsidRDefault="002C4C30" w:rsidP="002C4C30">
            <w:pPr>
              <w:spacing w:beforeAutospacing="1" w:after="100" w:afterAutospacing="1" w:line="240" w:lineRule="auto"/>
              <w:jc w:val="both"/>
              <w:rPr>
                <w:rFonts w:cstheme="minorHAnsi"/>
                <w:lang w:val="en-GB"/>
              </w:rPr>
            </w:pPr>
            <w:r>
              <w:rPr>
                <w:rFonts w:cstheme="minorHAnsi"/>
                <w:lang w:val="en-GB"/>
              </w:rPr>
              <w:t>17.30 – 18.30</w:t>
            </w:r>
          </w:p>
        </w:tc>
        <w:tc>
          <w:tcPr>
            <w:tcW w:w="6894" w:type="dxa"/>
            <w:tcBorders>
              <w:top w:val="single" w:sz="4" w:space="0" w:color="auto"/>
              <w:left w:val="single" w:sz="4" w:space="0" w:color="auto"/>
              <w:bottom w:val="single" w:sz="4" w:space="0" w:color="auto"/>
              <w:right w:val="single" w:sz="4" w:space="0" w:color="auto"/>
            </w:tcBorders>
          </w:tcPr>
          <w:p w14:paraId="3D8BE609" w14:textId="0E6C4C57" w:rsidR="006F5D70" w:rsidRPr="006F5D70" w:rsidRDefault="006F5D70" w:rsidP="006F5D70">
            <w:pPr>
              <w:spacing w:beforeAutospacing="1" w:after="100" w:afterAutospacing="1"/>
              <w:jc w:val="both"/>
              <w:rPr>
                <w:rFonts w:cstheme="minorHAnsi"/>
                <w:b/>
                <w:color w:val="7030A0"/>
                <w:sz w:val="22"/>
                <w:szCs w:val="22"/>
                <w:lang w:val="it-IT"/>
              </w:rPr>
            </w:pPr>
            <w:r w:rsidRPr="006F5D70">
              <w:rPr>
                <w:rFonts w:cstheme="minorHAnsi"/>
                <w:b/>
                <w:color w:val="7030A0"/>
                <w:sz w:val="22"/>
                <w:szCs w:val="22"/>
                <w:lang w:val="it-IT"/>
              </w:rPr>
              <w:t xml:space="preserve">Raccomandazioni </w:t>
            </w:r>
            <w:r>
              <w:rPr>
                <w:rFonts w:cstheme="minorHAnsi"/>
                <w:b/>
                <w:color w:val="7030A0"/>
                <w:sz w:val="22"/>
                <w:szCs w:val="22"/>
                <w:lang w:val="it-IT"/>
              </w:rPr>
              <w:t>per il</w:t>
            </w:r>
            <w:r w:rsidRPr="006F5D70">
              <w:rPr>
                <w:rFonts w:cstheme="minorHAnsi"/>
                <w:b/>
                <w:color w:val="7030A0"/>
                <w:sz w:val="22"/>
                <w:szCs w:val="22"/>
                <w:lang w:val="it-IT"/>
              </w:rPr>
              <w:t xml:space="preserve"> High Level </w:t>
            </w:r>
            <w:proofErr w:type="spellStart"/>
            <w:r w:rsidRPr="006F5D70">
              <w:rPr>
                <w:rFonts w:cstheme="minorHAnsi"/>
                <w:b/>
                <w:color w:val="7030A0"/>
                <w:sz w:val="22"/>
                <w:szCs w:val="22"/>
                <w:lang w:val="it-IT"/>
              </w:rPr>
              <w:t>Political</w:t>
            </w:r>
            <w:proofErr w:type="spellEnd"/>
            <w:r w:rsidRPr="006F5D70">
              <w:rPr>
                <w:rFonts w:cstheme="minorHAnsi"/>
                <w:b/>
                <w:color w:val="7030A0"/>
                <w:sz w:val="22"/>
                <w:szCs w:val="22"/>
                <w:lang w:val="it-IT"/>
              </w:rPr>
              <w:t xml:space="preserve"> Forum 2019</w:t>
            </w:r>
          </w:p>
          <w:p w14:paraId="093D8173" w14:textId="099F2405" w:rsidR="006F5D70" w:rsidRPr="006F5D70" w:rsidRDefault="006F5D70" w:rsidP="006F5D70">
            <w:pPr>
              <w:spacing w:beforeAutospacing="1" w:after="100" w:afterAutospacing="1" w:line="240" w:lineRule="auto"/>
              <w:jc w:val="both"/>
              <w:rPr>
                <w:rFonts w:cstheme="minorHAnsi"/>
                <w:sz w:val="22"/>
                <w:szCs w:val="22"/>
                <w:lang w:val="it-IT"/>
              </w:rPr>
            </w:pPr>
            <w:r w:rsidRPr="006F5D70">
              <w:rPr>
                <w:rFonts w:cstheme="minorHAnsi"/>
                <w:sz w:val="22"/>
                <w:szCs w:val="22"/>
                <w:lang w:val="it-IT"/>
              </w:rPr>
              <w:t xml:space="preserve">Discussione di gruppo sui punti principali da includere nella relazione finale dell'attività, comprese le soluzioni individuate, le sfide in sospeso e le idee chiave da presentare all'HLPF nell'anno 2019 e nel Global </w:t>
            </w:r>
            <w:proofErr w:type="spellStart"/>
            <w:r w:rsidRPr="006F5D70">
              <w:rPr>
                <w:rFonts w:cstheme="minorHAnsi"/>
                <w:sz w:val="22"/>
                <w:szCs w:val="22"/>
                <w:lang w:val="it-IT"/>
              </w:rPr>
              <w:t>Sustainable</w:t>
            </w:r>
            <w:proofErr w:type="spellEnd"/>
            <w:r w:rsidRPr="006F5D70">
              <w:rPr>
                <w:rFonts w:cstheme="minorHAnsi"/>
                <w:sz w:val="22"/>
                <w:szCs w:val="22"/>
                <w:lang w:val="it-IT"/>
              </w:rPr>
              <w:t xml:space="preserve"> Development Report 2019.</w:t>
            </w:r>
          </w:p>
          <w:p w14:paraId="5758DC44" w14:textId="179BBB66" w:rsidR="002C4C30" w:rsidRPr="00FA4CF8" w:rsidRDefault="006F5D70" w:rsidP="006F5D70">
            <w:pPr>
              <w:spacing w:beforeAutospacing="1" w:after="100" w:afterAutospacing="1" w:line="240" w:lineRule="auto"/>
              <w:jc w:val="both"/>
              <w:rPr>
                <w:rFonts w:cstheme="minorHAnsi"/>
                <w:lang w:val="en-GB"/>
              </w:rPr>
            </w:pPr>
            <w:r w:rsidRPr="006F5D70">
              <w:rPr>
                <w:rFonts w:cstheme="minorHAnsi"/>
                <w:sz w:val="22"/>
                <w:szCs w:val="22"/>
                <w:lang w:val="en-GB"/>
              </w:rPr>
              <w:t>Moderato da United Cities and Local Government</w:t>
            </w:r>
          </w:p>
        </w:tc>
      </w:tr>
      <w:tr w:rsidR="002C4C30" w14:paraId="7ABEA937" w14:textId="77777777" w:rsidTr="00AF5AF6">
        <w:tc>
          <w:tcPr>
            <w:tcW w:w="1600" w:type="dxa"/>
            <w:tcBorders>
              <w:top w:val="single" w:sz="4" w:space="0" w:color="auto"/>
              <w:left w:val="single" w:sz="4" w:space="0" w:color="auto"/>
              <w:bottom w:val="single" w:sz="4" w:space="0" w:color="auto"/>
              <w:right w:val="single" w:sz="4" w:space="0" w:color="auto"/>
            </w:tcBorders>
            <w:hideMark/>
          </w:tcPr>
          <w:p w14:paraId="33382CA2" w14:textId="77777777" w:rsidR="002C4C30" w:rsidRDefault="002C4C30" w:rsidP="002C4C30">
            <w:pPr>
              <w:spacing w:beforeAutospacing="1" w:after="100" w:afterAutospacing="1" w:line="240" w:lineRule="auto"/>
              <w:jc w:val="both"/>
              <w:rPr>
                <w:rFonts w:cstheme="minorHAnsi"/>
                <w:lang w:val="en-GB"/>
              </w:rPr>
            </w:pPr>
            <w:r>
              <w:rPr>
                <w:rFonts w:cstheme="minorHAnsi"/>
                <w:lang w:val="en-GB"/>
              </w:rPr>
              <w:t>18.30 – 20.30</w:t>
            </w:r>
          </w:p>
        </w:tc>
        <w:tc>
          <w:tcPr>
            <w:tcW w:w="6894" w:type="dxa"/>
            <w:tcBorders>
              <w:top w:val="single" w:sz="4" w:space="0" w:color="auto"/>
              <w:left w:val="single" w:sz="4" w:space="0" w:color="auto"/>
              <w:bottom w:val="single" w:sz="4" w:space="0" w:color="auto"/>
              <w:right w:val="single" w:sz="4" w:space="0" w:color="auto"/>
            </w:tcBorders>
            <w:hideMark/>
          </w:tcPr>
          <w:p w14:paraId="0D15071D" w14:textId="77777777" w:rsidR="002C4C30" w:rsidRDefault="002C4C30" w:rsidP="002C4C30">
            <w:pPr>
              <w:spacing w:beforeAutospacing="1" w:after="100" w:afterAutospacing="1" w:line="240" w:lineRule="auto"/>
              <w:jc w:val="both"/>
              <w:rPr>
                <w:rFonts w:cstheme="minorHAnsi"/>
                <w:b/>
                <w:color w:val="7030A0"/>
                <w:lang w:val="en-GB"/>
              </w:rPr>
            </w:pPr>
            <w:r>
              <w:rPr>
                <w:rFonts w:cstheme="minorHAnsi"/>
                <w:lang w:val="en-GB"/>
              </w:rPr>
              <w:t>Cocktail</w:t>
            </w:r>
          </w:p>
        </w:tc>
      </w:tr>
    </w:tbl>
    <w:p w14:paraId="7F6EA055" w14:textId="77777777" w:rsidR="00AF5AF6" w:rsidRDefault="00AF5AF6" w:rsidP="00AF5AF6">
      <w:pPr>
        <w:spacing w:beforeAutospacing="1" w:after="100" w:afterAutospacing="1" w:line="240" w:lineRule="auto"/>
        <w:jc w:val="both"/>
        <w:rPr>
          <w:rFonts w:cstheme="minorHAnsi"/>
          <w:b/>
          <w:lang w:val="en-GB"/>
        </w:rPr>
      </w:pPr>
      <w:r>
        <w:rPr>
          <w:rFonts w:cstheme="minorHAnsi"/>
          <w:b/>
          <w:lang w:val="en-GB"/>
        </w:rPr>
        <w:t xml:space="preserve">Sabato 17 </w:t>
      </w:r>
      <w:proofErr w:type="spellStart"/>
      <w:r>
        <w:rPr>
          <w:rFonts w:cstheme="minorHAnsi"/>
          <w:b/>
          <w:lang w:val="en-GB"/>
        </w:rPr>
        <w:t>novembre</w:t>
      </w:r>
      <w:proofErr w:type="spellEnd"/>
      <w:r>
        <w:rPr>
          <w:rFonts w:cstheme="minorHAnsi"/>
          <w:b/>
          <w:lang w:val="en-GB"/>
        </w:rPr>
        <w:t xml:space="preserve"> 2018</w:t>
      </w:r>
    </w:p>
    <w:p w14:paraId="5209D8BC"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Visita tecnica: in che modo la città di Venezia affronta le diverse sfide poste dalle agende globali.</w:t>
      </w:r>
    </w:p>
    <w:p w14:paraId="5ECC87E0" w14:textId="77777777" w:rsidR="00AF5AF6" w:rsidRDefault="00AF5AF6" w:rsidP="00AF5AF6">
      <w:pPr>
        <w:pStyle w:val="Titolo1"/>
        <w:spacing w:beforeAutospacing="1" w:after="100" w:afterAutospacing="1" w:line="240" w:lineRule="auto"/>
        <w:jc w:val="both"/>
        <w:rPr>
          <w:rFonts w:cstheme="minorHAnsi"/>
          <w:b/>
          <w:sz w:val="20"/>
          <w:szCs w:val="20"/>
          <w:lang w:val="it-IT"/>
        </w:rPr>
      </w:pPr>
      <w:r>
        <w:rPr>
          <w:rFonts w:cstheme="minorHAnsi"/>
          <w:b/>
          <w:sz w:val="20"/>
          <w:szCs w:val="20"/>
          <w:lang w:val="it-IT"/>
        </w:rPr>
        <w:t>LOGISTICA</w:t>
      </w:r>
      <w:r>
        <w:rPr>
          <w:rFonts w:cstheme="minorHAnsi"/>
          <w:b/>
          <w:sz w:val="20"/>
          <w:szCs w:val="20"/>
          <w:lang w:val="it-IT"/>
        </w:rPr>
        <w:tab/>
      </w:r>
    </w:p>
    <w:p w14:paraId="67858592"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L’Evento è organizzato dall’Associazione Italiana degli Enti locali per il Consiglio dei Comuni e delle Regioni d’Europa (AICCRE) a Venezia, in una sede ancora da confermare.</w:t>
      </w:r>
    </w:p>
    <w:p w14:paraId="08623325"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L'attività non ha costi per i partecipanti. La partecipazione a questo evento è solo su invito e dovrà essere approvata dal Segretariato dell'evento.</w:t>
      </w:r>
    </w:p>
    <w:p w14:paraId="3A50C4A5"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 xml:space="preserve">L’AICCRE offrirà anche una tariffa preferenziale in hotel selezionati, nonché itinerari consigliati e supporto locale per l'evento. L'assistenza per ottenere i visti può essere fornita tramite lettera di invito ufficiale da parte dell’AICCRE. </w:t>
      </w:r>
    </w:p>
    <w:p w14:paraId="4794BC3E" w14:textId="77777777" w:rsidR="00AF5AF6" w:rsidRDefault="00AF5AF6" w:rsidP="008F543F">
      <w:pPr>
        <w:spacing w:before="0"/>
        <w:rPr>
          <w:rFonts w:cstheme="minorHAnsi"/>
          <w:lang w:val="it-IT"/>
        </w:rPr>
      </w:pPr>
      <w:r>
        <w:rPr>
          <w:rFonts w:cstheme="minorHAnsi"/>
          <w:lang w:val="it-IT"/>
        </w:rPr>
        <w:t>Gli aeroporti più vicini alla città di Venezia sono VCE (Marco Polo) e Treviso (TSF), dove operano la maggior parte delle compagnie aeree low-cost. Le città di Bologna, Milano e Roma sono anche molto ben collegate a Venezia in treno.</w:t>
      </w:r>
    </w:p>
    <w:p w14:paraId="3006693F"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lastRenderedPageBreak/>
        <w:t>La traduzione sarà disponibile in inglese, francese, spagnolo e italiano.</w:t>
      </w:r>
    </w:p>
    <w:p w14:paraId="01005DBF" w14:textId="77777777" w:rsidR="00AF5AF6" w:rsidRDefault="00AF5AF6" w:rsidP="00AF5AF6">
      <w:pPr>
        <w:spacing w:beforeAutospacing="1" w:after="100" w:afterAutospacing="1" w:line="240" w:lineRule="auto"/>
        <w:jc w:val="both"/>
        <w:rPr>
          <w:rFonts w:cstheme="minorHAnsi"/>
          <w:lang w:val="it-IT"/>
        </w:rPr>
      </w:pPr>
      <w:r>
        <w:rPr>
          <w:rFonts w:cstheme="minorHAnsi"/>
          <w:lang w:val="it-IT"/>
        </w:rPr>
        <w:t xml:space="preserve">Per </w:t>
      </w:r>
      <w:r w:rsidR="0061030F">
        <w:rPr>
          <w:rFonts w:cstheme="minorHAnsi"/>
          <w:lang w:val="it-IT"/>
        </w:rPr>
        <w:t>maggiori informazioni</w:t>
      </w:r>
      <w:r>
        <w:rPr>
          <w:rFonts w:cstheme="minorHAnsi"/>
          <w:lang w:val="it-IT"/>
        </w:rPr>
        <w:t>, contattare Luana Lupi</w:t>
      </w:r>
      <w:r w:rsidR="008F543F">
        <w:rPr>
          <w:rFonts w:cstheme="minorHAnsi"/>
          <w:lang w:val="it-IT"/>
        </w:rPr>
        <w:t>,</w:t>
      </w:r>
      <w:r>
        <w:rPr>
          <w:rFonts w:cstheme="minorHAnsi"/>
          <w:lang w:val="it-IT"/>
        </w:rPr>
        <w:t xml:space="preserve"> </w:t>
      </w:r>
      <w:hyperlink r:id="rId26" w:history="1">
        <w:r>
          <w:rPr>
            <w:rStyle w:val="Collegamentoipertestuale"/>
            <w:rFonts w:cstheme="minorHAnsi"/>
            <w:lang w:val="it-IT"/>
          </w:rPr>
          <w:t>lupi@aiccre.it</w:t>
        </w:r>
      </w:hyperlink>
    </w:p>
    <w:p w14:paraId="06192349" w14:textId="77777777" w:rsidR="00AF5AF6" w:rsidRPr="00AF5AF6" w:rsidRDefault="00AF5AF6" w:rsidP="00AF5AF6">
      <w:pPr>
        <w:spacing w:beforeAutospacing="1" w:after="100" w:afterAutospacing="1" w:line="240" w:lineRule="auto"/>
        <w:jc w:val="both"/>
        <w:rPr>
          <w:rFonts w:cstheme="minorHAnsi"/>
          <w:lang w:val="it-IT"/>
        </w:rPr>
      </w:pPr>
    </w:p>
    <w:p w14:paraId="0D6B5229" w14:textId="77777777" w:rsidR="0095515E" w:rsidRDefault="0095515E"/>
    <w:sectPr w:rsidR="0095515E" w:rsidSect="008F543F">
      <w:headerReference w:type="default" r:id="rId27"/>
      <w:footerReference w:type="default" r:id="rId28"/>
      <w:pgSz w:w="11907" w:h="16840" w:code="9"/>
      <w:pgMar w:top="851" w:right="1134" w:bottom="851"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DC906" w14:textId="77777777" w:rsidR="005169B9" w:rsidRDefault="005169B9" w:rsidP="00AF5AF6">
      <w:pPr>
        <w:spacing w:before="0" w:after="0" w:line="240" w:lineRule="auto"/>
      </w:pPr>
      <w:r>
        <w:separator/>
      </w:r>
    </w:p>
  </w:endnote>
  <w:endnote w:type="continuationSeparator" w:id="0">
    <w:p w14:paraId="17924BEF" w14:textId="77777777" w:rsidR="005169B9" w:rsidRDefault="005169B9" w:rsidP="00AF5A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119100"/>
      <w:docPartObj>
        <w:docPartGallery w:val="Page Numbers (Bottom of Page)"/>
        <w:docPartUnique/>
      </w:docPartObj>
    </w:sdtPr>
    <w:sdtEndPr/>
    <w:sdtContent>
      <w:p w14:paraId="136EA921" w14:textId="77777777" w:rsidR="008F543F" w:rsidRDefault="008F543F">
        <w:pPr>
          <w:pStyle w:val="Pidipagina"/>
          <w:jc w:val="right"/>
        </w:pPr>
        <w:r>
          <w:fldChar w:fldCharType="begin"/>
        </w:r>
        <w:r>
          <w:instrText>PAGE   \* MERGEFORMAT</w:instrText>
        </w:r>
        <w:r>
          <w:fldChar w:fldCharType="separate"/>
        </w:r>
        <w:r>
          <w:rPr>
            <w:lang w:val="it-IT"/>
          </w:rPr>
          <w:t>2</w:t>
        </w:r>
        <w:r>
          <w:fldChar w:fldCharType="end"/>
        </w:r>
      </w:p>
    </w:sdtContent>
  </w:sdt>
  <w:p w14:paraId="175B0107" w14:textId="77777777" w:rsidR="00AF5AF6" w:rsidRDefault="00AF5AF6" w:rsidP="008F543F">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666A6" w14:textId="77777777" w:rsidR="005169B9" w:rsidRDefault="005169B9" w:rsidP="00AF5AF6">
      <w:pPr>
        <w:spacing w:before="0" w:after="0" w:line="240" w:lineRule="auto"/>
      </w:pPr>
      <w:r>
        <w:separator/>
      </w:r>
    </w:p>
  </w:footnote>
  <w:footnote w:type="continuationSeparator" w:id="0">
    <w:p w14:paraId="2BDFC5D6" w14:textId="77777777" w:rsidR="005169B9" w:rsidRDefault="005169B9" w:rsidP="00AF5A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5233" w14:textId="77777777" w:rsidR="00AF5AF6" w:rsidRDefault="00AF5AF6">
    <w:pPr>
      <w:pStyle w:val="Intestazione"/>
    </w:pPr>
  </w:p>
  <w:p w14:paraId="11A960A5" w14:textId="77777777" w:rsidR="00AF5AF6" w:rsidRDefault="00AF5A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007"/>
    <w:multiLevelType w:val="hybridMultilevel"/>
    <w:tmpl w:val="0E2AC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C5572"/>
    <w:multiLevelType w:val="hybridMultilevel"/>
    <w:tmpl w:val="0B5E5B5C"/>
    <w:lvl w:ilvl="0" w:tplc="4B9C1384">
      <w:numFmt w:val="bullet"/>
      <w:lvlText w:val="-"/>
      <w:lvlJc w:val="left"/>
      <w:pPr>
        <w:ind w:left="720" w:hanging="360"/>
      </w:pPr>
      <w:rPr>
        <w:rFonts w:ascii="Calibri" w:eastAsiaTheme="minorEastAsia"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4C524D"/>
    <w:multiLevelType w:val="hybridMultilevel"/>
    <w:tmpl w:val="7F124C7C"/>
    <w:lvl w:ilvl="0" w:tplc="D65C1FC8">
      <w:start w:val="15"/>
      <w:numFmt w:val="bullet"/>
      <w:lvlText w:val="-"/>
      <w:lvlJc w:val="left"/>
      <w:pPr>
        <w:ind w:left="720" w:hanging="360"/>
      </w:pPr>
      <w:rPr>
        <w:rFonts w:ascii="Calibri" w:eastAsiaTheme="minorEastAsia" w:hAnsi="Calibri" w:cstheme="minorHAns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0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F6"/>
    <w:rsid w:val="000535FA"/>
    <w:rsid w:val="001F7965"/>
    <w:rsid w:val="0029770F"/>
    <w:rsid w:val="002C4C30"/>
    <w:rsid w:val="002E0842"/>
    <w:rsid w:val="0030193D"/>
    <w:rsid w:val="003902BD"/>
    <w:rsid w:val="003E5FD6"/>
    <w:rsid w:val="0049731B"/>
    <w:rsid w:val="004C7ABA"/>
    <w:rsid w:val="005169B9"/>
    <w:rsid w:val="00563F20"/>
    <w:rsid w:val="0061030F"/>
    <w:rsid w:val="006F5D70"/>
    <w:rsid w:val="00710988"/>
    <w:rsid w:val="008132EA"/>
    <w:rsid w:val="008F543F"/>
    <w:rsid w:val="0095515E"/>
    <w:rsid w:val="00AF5AF6"/>
    <w:rsid w:val="00BC6B74"/>
    <w:rsid w:val="00C37A57"/>
    <w:rsid w:val="00E11BD6"/>
    <w:rsid w:val="00FA4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3BA5B"/>
  <w15:chartTrackingRefBased/>
  <w15:docId w15:val="{738191B6-DF3B-4CA6-AECB-8368F6EF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5AF6"/>
    <w:pPr>
      <w:spacing w:before="100" w:after="200" w:line="276" w:lineRule="auto"/>
    </w:pPr>
    <w:rPr>
      <w:rFonts w:eastAsiaTheme="minorEastAsia"/>
      <w:sz w:val="20"/>
      <w:szCs w:val="20"/>
      <w:lang w:val="pt-BR"/>
    </w:rPr>
  </w:style>
  <w:style w:type="paragraph" w:styleId="Titolo1">
    <w:name w:val="heading 1"/>
    <w:basedOn w:val="Normale"/>
    <w:next w:val="Normale"/>
    <w:link w:val="Titolo1Carattere"/>
    <w:uiPriority w:val="9"/>
    <w:qFormat/>
    <w:rsid w:val="00AF5AF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rFonts w:cs="Times New Roman"/>
      <w:caps/>
      <w:color w:val="FFFFFF" w:themeColor="background1"/>
      <w:spacing w:val="15"/>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5AF6"/>
    <w:rPr>
      <w:rFonts w:eastAsiaTheme="minorEastAsia" w:cs="Times New Roman"/>
      <w:caps/>
      <w:color w:val="FFFFFF" w:themeColor="background1"/>
      <w:spacing w:val="15"/>
      <w:shd w:val="clear" w:color="auto" w:fill="4472C4" w:themeFill="accent1"/>
      <w:lang w:val="pt-BR"/>
    </w:rPr>
  </w:style>
  <w:style w:type="character" w:styleId="Collegamentoipertestuale">
    <w:name w:val="Hyperlink"/>
    <w:basedOn w:val="Carpredefinitoparagrafo"/>
    <w:uiPriority w:val="99"/>
    <w:semiHidden/>
    <w:unhideWhenUsed/>
    <w:rsid w:val="00AF5AF6"/>
    <w:rPr>
      <w:color w:val="0000FF"/>
      <w:u w:val="single"/>
    </w:rPr>
  </w:style>
  <w:style w:type="paragraph" w:styleId="Paragrafoelenco">
    <w:name w:val="List Paragraph"/>
    <w:basedOn w:val="Normale"/>
    <w:uiPriority w:val="34"/>
    <w:qFormat/>
    <w:rsid w:val="00AF5AF6"/>
    <w:pPr>
      <w:ind w:left="720"/>
      <w:contextualSpacing/>
    </w:pPr>
  </w:style>
  <w:style w:type="character" w:customStyle="1" w:styleId="normaltextrun">
    <w:name w:val="normaltextrun"/>
    <w:basedOn w:val="Carpredefinitoparagrafo"/>
    <w:rsid w:val="00AF5AF6"/>
  </w:style>
  <w:style w:type="character" w:customStyle="1" w:styleId="eop">
    <w:name w:val="eop"/>
    <w:basedOn w:val="Carpredefinitoparagrafo"/>
    <w:rsid w:val="00AF5AF6"/>
  </w:style>
  <w:style w:type="table" w:styleId="Grigliatabella">
    <w:name w:val="Table Grid"/>
    <w:basedOn w:val="Tabellanormale"/>
    <w:uiPriority w:val="59"/>
    <w:rsid w:val="00AF5AF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F5AF6"/>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AF5AF6"/>
    <w:rPr>
      <w:rFonts w:eastAsiaTheme="minorEastAsia"/>
      <w:sz w:val="20"/>
      <w:szCs w:val="20"/>
      <w:lang w:val="pt-BR"/>
    </w:rPr>
  </w:style>
  <w:style w:type="paragraph" w:styleId="Pidipagina">
    <w:name w:val="footer"/>
    <w:basedOn w:val="Normale"/>
    <w:link w:val="PidipaginaCarattere"/>
    <w:uiPriority w:val="99"/>
    <w:unhideWhenUsed/>
    <w:rsid w:val="00AF5AF6"/>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AF5AF6"/>
    <w:rPr>
      <w:rFonts w:eastAsiaTheme="minorEastAsia"/>
      <w:sz w:val="20"/>
      <w:szCs w:val="20"/>
      <w:lang w:val="pt-BR"/>
    </w:rPr>
  </w:style>
  <w:style w:type="character" w:styleId="Rimandocommento">
    <w:name w:val="annotation reference"/>
    <w:basedOn w:val="Carpredefinitoparagrafo"/>
    <w:uiPriority w:val="99"/>
    <w:semiHidden/>
    <w:unhideWhenUsed/>
    <w:rsid w:val="007109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6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aiccre.it" TargetMode="External"/><Relationship Id="rId26" Type="http://schemas.openxmlformats.org/officeDocument/2006/relationships/hyperlink" Target="mailto:lupi@aiccre.it" TargetMode="External"/><Relationship Id="rId3" Type="http://schemas.openxmlformats.org/officeDocument/2006/relationships/settings" Target="settings.xml"/><Relationship Id="rId21" Type="http://schemas.openxmlformats.org/officeDocument/2006/relationships/hyperlink" Target="http://www.fmdv.net"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uclg.or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unhabitat.org/unacl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uncdf.org/"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www.unhabitat.org/governance"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platforma-dev.e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www.undp.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1503</Words>
  <Characters>8572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Lupi</dc:creator>
  <cp:keywords/>
  <dc:description/>
  <cp:lastModifiedBy>Luana Lupi</cp:lastModifiedBy>
  <cp:revision>7</cp:revision>
  <cp:lastPrinted>2018-10-24T08:35:00Z</cp:lastPrinted>
  <dcterms:created xsi:type="dcterms:W3CDTF">2018-10-24T08:20:00Z</dcterms:created>
  <dcterms:modified xsi:type="dcterms:W3CDTF">2018-10-24T09:20:00Z</dcterms:modified>
</cp:coreProperties>
</file>